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DA93" w14:textId="1C750951" w:rsidR="00F669CA" w:rsidRPr="0079660E" w:rsidRDefault="00F17554" w:rsidP="00124FFE">
      <w:pPr>
        <w:ind w:firstLine="567"/>
        <w:jc w:val="center"/>
        <w:rPr>
          <w:rFonts w:ascii="Times New Roman" w:hAnsi="Times New Roman" w:cs="Times New Roman"/>
          <w:b/>
          <w:i/>
          <w:iCs/>
          <w:color w:val="002060"/>
          <w:sz w:val="32"/>
          <w:szCs w:val="32"/>
          <w:u w:val="single"/>
        </w:rPr>
      </w:pPr>
      <w:r w:rsidRPr="0079660E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48888E53" wp14:editId="6B63B439">
            <wp:simplePos x="0" y="0"/>
            <wp:positionH relativeFrom="column">
              <wp:posOffset>2044065</wp:posOffset>
            </wp:positionH>
            <wp:positionV relativeFrom="paragraph">
              <wp:posOffset>-367665</wp:posOffset>
            </wp:positionV>
            <wp:extent cx="1857375" cy="1116853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1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iCs/>
          <w:color w:val="002060"/>
          <w:sz w:val="32"/>
          <w:szCs w:val="32"/>
          <w:u w:val="single"/>
        </w:rPr>
        <w:br/>
      </w:r>
      <w:r w:rsidR="00982713">
        <w:rPr>
          <w:rFonts w:ascii="Times New Roman" w:hAnsi="Times New Roman" w:cs="Times New Roman"/>
          <w:noProof/>
          <w:sz w:val="24"/>
          <w:szCs w:val="24"/>
          <w:u w:val="single"/>
        </w:rPr>
        <w:pict w14:anchorId="42963313">
          <v:rect id="AutoShape 3" o:spid="_x0000_s1026" style="position:absolute;left:0;text-align:left;margin-left:0;margin-top:0;width:50pt;height:50pt;z-index:25165721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">
            <v:stroke joinstyle="round"/>
            <o:lock v:ext="edit" selection="t"/>
          </v:rect>
        </w:pict>
      </w:r>
      <w:r w:rsidR="00A872C3" w:rsidRPr="0079660E">
        <w:rPr>
          <w:rFonts w:ascii="Times New Roman" w:hAnsi="Times New Roman" w:cs="Times New Roman"/>
          <w:b/>
          <w:i/>
          <w:iCs/>
          <w:color w:val="002060"/>
          <w:sz w:val="32"/>
          <w:szCs w:val="32"/>
          <w:u w:val="single"/>
        </w:rPr>
        <w:t>ОТКРЫТЫЙ ОТЧЕТ</w:t>
      </w:r>
      <w:r w:rsidR="0079660E">
        <w:rPr>
          <w:rFonts w:ascii="Times New Roman" w:hAnsi="Times New Roman" w:cs="Times New Roman"/>
          <w:b/>
          <w:i/>
          <w:iCs/>
          <w:color w:val="002060"/>
          <w:sz w:val="32"/>
          <w:szCs w:val="32"/>
          <w:u w:val="single"/>
        </w:rPr>
        <w:br/>
      </w:r>
      <w:r w:rsidR="00A872C3" w:rsidRPr="0079660E">
        <w:rPr>
          <w:rFonts w:ascii="Times New Roman" w:hAnsi="Times New Roman" w:cs="Times New Roman"/>
          <w:b/>
          <w:i/>
          <w:iCs/>
          <w:color w:val="002060"/>
          <w:sz w:val="32"/>
          <w:szCs w:val="32"/>
          <w:u w:val="single"/>
        </w:rPr>
        <w:t>Ярославской областной организации профессионального союза работников здравоохранения РФ за 2022 год</w:t>
      </w:r>
    </w:p>
    <w:p w14:paraId="695B1796" w14:textId="77777777" w:rsidR="00F669CA" w:rsidRPr="00B36942" w:rsidRDefault="00A872C3" w:rsidP="00124F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 xml:space="preserve">В структуру Ярославской областной организации профсоюза работников здравоохранения РФ входят </w:t>
      </w:r>
      <w:r w:rsidRPr="0079660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60</w:t>
      </w:r>
      <w:r w:rsidR="000A6FAC">
        <w:rPr>
          <w:rFonts w:ascii="Times New Roman" w:hAnsi="Times New Roman" w:cs="Times New Roman"/>
          <w:sz w:val="26"/>
          <w:szCs w:val="26"/>
        </w:rPr>
        <w:t xml:space="preserve"> первичных профсоюзных организаций</w:t>
      </w:r>
      <w:r w:rsidRPr="00B36942">
        <w:rPr>
          <w:rFonts w:ascii="Times New Roman" w:hAnsi="Times New Roman" w:cs="Times New Roman"/>
          <w:sz w:val="26"/>
          <w:szCs w:val="26"/>
        </w:rPr>
        <w:t xml:space="preserve">. Из них: медицинских учебных заведений – </w:t>
      </w:r>
      <w:r w:rsidRPr="0079660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4</w:t>
      </w:r>
      <w:r w:rsidRPr="00B36942">
        <w:rPr>
          <w:rFonts w:ascii="Times New Roman" w:hAnsi="Times New Roman" w:cs="Times New Roman"/>
          <w:sz w:val="26"/>
          <w:szCs w:val="26"/>
        </w:rPr>
        <w:t>, в том числе: 2 – в Ярославском государственном медицинском университете, 2 – в Ярославском медицинском колледже.</w:t>
      </w:r>
    </w:p>
    <w:p w14:paraId="66A4BBB1" w14:textId="77777777" w:rsidR="00F669CA" w:rsidRPr="00B36942" w:rsidRDefault="00A872C3" w:rsidP="00124F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0A6FAC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Pr="00B36942">
        <w:rPr>
          <w:rFonts w:ascii="Times New Roman" w:hAnsi="Times New Roman" w:cs="Times New Roman"/>
          <w:sz w:val="26"/>
          <w:szCs w:val="26"/>
        </w:rPr>
        <w:t xml:space="preserve">работающих в учреждениях здравоохранения, медицинских образовательных и других учреждениях (организациях) отрасли в области на 01.01.2022 г. составило </w:t>
      </w:r>
      <w:r w:rsidRPr="0079660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21023</w:t>
      </w:r>
      <w:r w:rsidRPr="00B36942">
        <w:rPr>
          <w:rFonts w:ascii="Times New Roman" w:hAnsi="Times New Roman" w:cs="Times New Roman"/>
          <w:b/>
          <w:color w:val="002060"/>
          <w:sz w:val="26"/>
          <w:szCs w:val="26"/>
        </w:rPr>
        <w:t> </w:t>
      </w:r>
      <w:r w:rsidRPr="00B36942">
        <w:rPr>
          <w:rFonts w:ascii="Times New Roman" w:hAnsi="Times New Roman" w:cs="Times New Roman"/>
          <w:sz w:val="26"/>
          <w:szCs w:val="26"/>
        </w:rPr>
        <w:t xml:space="preserve">чел. Общее число работающих и обучающихся (студентов) </w:t>
      </w:r>
      <w:r w:rsidR="000A6FAC">
        <w:rPr>
          <w:rFonts w:ascii="Times New Roman" w:hAnsi="Times New Roman" w:cs="Times New Roman"/>
          <w:sz w:val="26"/>
          <w:szCs w:val="26"/>
        </w:rPr>
        <w:t xml:space="preserve">- </w:t>
      </w:r>
      <w:r w:rsidRPr="0079660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25290</w:t>
      </w:r>
      <w:r w:rsidRPr="00B36942">
        <w:rPr>
          <w:rFonts w:ascii="Times New Roman" w:hAnsi="Times New Roman" w:cs="Times New Roman"/>
          <w:sz w:val="26"/>
          <w:szCs w:val="26"/>
        </w:rPr>
        <w:t xml:space="preserve"> чел. </w:t>
      </w:r>
    </w:p>
    <w:p w14:paraId="58C16C36" w14:textId="77777777" w:rsidR="00F669CA" w:rsidRPr="00B36942" w:rsidRDefault="00A872C3" w:rsidP="00124FFE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>На 01.01.202</w:t>
      </w:r>
      <w:r w:rsidR="00F60FFB">
        <w:rPr>
          <w:rFonts w:ascii="Times New Roman" w:hAnsi="Times New Roman" w:cs="Times New Roman"/>
          <w:sz w:val="26"/>
          <w:szCs w:val="26"/>
        </w:rPr>
        <w:t>3</w:t>
      </w:r>
      <w:r w:rsidRPr="00B36942">
        <w:rPr>
          <w:rFonts w:ascii="Times New Roman" w:hAnsi="Times New Roman" w:cs="Times New Roman"/>
          <w:sz w:val="26"/>
          <w:szCs w:val="26"/>
        </w:rPr>
        <w:t xml:space="preserve"> г. областная организация профсоюза работников здравоохранения РФ объединяет </w:t>
      </w:r>
      <w:r w:rsidRPr="00124FF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11399</w:t>
      </w:r>
      <w:r w:rsidRPr="00B36942">
        <w:rPr>
          <w:rFonts w:ascii="Times New Roman" w:hAnsi="Times New Roman" w:cs="Times New Roman"/>
          <w:sz w:val="26"/>
          <w:szCs w:val="26"/>
        </w:rPr>
        <w:t xml:space="preserve"> чел.</w:t>
      </w:r>
    </w:p>
    <w:p w14:paraId="0F613793" w14:textId="53A163F3" w:rsidR="00F669CA" w:rsidRPr="00B36942" w:rsidRDefault="00A872C3" w:rsidP="00124FFE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B36942">
        <w:rPr>
          <w:rFonts w:ascii="Times New Roman" w:hAnsi="Times New Roman" w:cs="Times New Roman"/>
          <w:color w:val="111111"/>
          <w:sz w:val="26"/>
          <w:szCs w:val="26"/>
        </w:rPr>
        <w:t>В 2</w:t>
      </w:r>
      <w:r w:rsidR="000A6FAC">
        <w:rPr>
          <w:rFonts w:ascii="Times New Roman" w:hAnsi="Times New Roman" w:cs="Times New Roman"/>
          <w:color w:val="111111"/>
          <w:sz w:val="26"/>
          <w:szCs w:val="26"/>
        </w:rPr>
        <w:t>021 году проведено 2 заседания П</w:t>
      </w:r>
      <w:r w:rsidRPr="00B36942">
        <w:rPr>
          <w:rFonts w:ascii="Times New Roman" w:hAnsi="Times New Roman" w:cs="Times New Roman"/>
          <w:color w:val="111111"/>
          <w:sz w:val="26"/>
          <w:szCs w:val="26"/>
        </w:rPr>
        <w:t>ленума област</w:t>
      </w:r>
      <w:r w:rsidR="000A6FAC">
        <w:rPr>
          <w:rFonts w:ascii="Times New Roman" w:hAnsi="Times New Roman" w:cs="Times New Roman"/>
          <w:color w:val="111111"/>
          <w:sz w:val="26"/>
          <w:szCs w:val="26"/>
        </w:rPr>
        <w:t>ной организации</w:t>
      </w:r>
      <w:r w:rsidR="0079660E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="000A6FAC">
        <w:rPr>
          <w:rFonts w:ascii="Times New Roman" w:hAnsi="Times New Roman" w:cs="Times New Roman"/>
          <w:color w:val="111111"/>
          <w:sz w:val="26"/>
          <w:szCs w:val="26"/>
        </w:rPr>
        <w:t>и 4 заседания П</w:t>
      </w:r>
      <w:r w:rsidRPr="00B36942">
        <w:rPr>
          <w:rFonts w:ascii="Times New Roman" w:hAnsi="Times New Roman" w:cs="Times New Roman"/>
          <w:color w:val="111111"/>
          <w:sz w:val="26"/>
          <w:szCs w:val="26"/>
        </w:rPr>
        <w:t xml:space="preserve">резидиума, на которых обсуждались вопросы </w:t>
      </w:r>
      <w:r w:rsidRPr="00B36942">
        <w:rPr>
          <w:rFonts w:ascii="Times New Roman" w:hAnsi="Times New Roman" w:cs="Times New Roman"/>
          <w:sz w:val="26"/>
          <w:szCs w:val="26"/>
        </w:rPr>
        <w:t>соблюдения работодателями медицинских организаций ЯО трудового законодательства</w:t>
      </w:r>
      <w:r w:rsidRPr="00B36942">
        <w:rPr>
          <w:rFonts w:ascii="Times New Roman" w:hAnsi="Times New Roman" w:cs="Times New Roman"/>
          <w:color w:val="111111"/>
          <w:sz w:val="26"/>
          <w:szCs w:val="26"/>
        </w:rPr>
        <w:t xml:space="preserve">, </w:t>
      </w:r>
      <w:r w:rsidR="000A6FAC">
        <w:rPr>
          <w:rFonts w:ascii="Times New Roman" w:hAnsi="Times New Roman" w:cs="Times New Roman"/>
          <w:color w:val="111111"/>
          <w:sz w:val="26"/>
          <w:szCs w:val="26"/>
        </w:rPr>
        <w:t>в том числе по правозащитной работе, охране</w:t>
      </w:r>
      <w:r w:rsidRPr="00B36942">
        <w:rPr>
          <w:rFonts w:ascii="Times New Roman" w:hAnsi="Times New Roman" w:cs="Times New Roman"/>
          <w:color w:val="111111"/>
          <w:sz w:val="26"/>
          <w:szCs w:val="26"/>
        </w:rPr>
        <w:t xml:space="preserve"> труда.</w:t>
      </w:r>
    </w:p>
    <w:p w14:paraId="1F9DC1B8" w14:textId="77777777" w:rsidR="00F669CA" w:rsidRPr="00B36942" w:rsidRDefault="00A872C3" w:rsidP="00124FFE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>В 2022 году</w:t>
      </w:r>
      <w:r w:rsidRPr="00B36942">
        <w:rPr>
          <w:rFonts w:ascii="Times New Roman" w:hAnsi="Times New Roman" w:cs="Times New Roman"/>
          <w:color w:val="000000"/>
          <w:sz w:val="26"/>
          <w:szCs w:val="26"/>
        </w:rPr>
        <w:t xml:space="preserve"> областной организацией профсоюза работников здравоохранения была проделана определенная работа по выполнению утвержденного плана и реализации основных направлений деятельности отраслевого Профсоюза в рамках уставной деятельности.</w:t>
      </w:r>
    </w:p>
    <w:p w14:paraId="021D75FB" w14:textId="012B535F" w:rsidR="00F669CA" w:rsidRPr="00B36942" w:rsidRDefault="00A872C3" w:rsidP="00124F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>В связи с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отменой специальной социальной выплаты с 15 июля 2022 г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и принятием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Постановления правительства РФ № 1268 «О порядке предоставления компенсационных выплат отдельным категориям лиц, подвергшихся риску заражения новой коронавирусной инфекцией»,</w:t>
      </w:r>
      <w:r w:rsidR="00AD5D66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с целью урегулирования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нормативной базы, Профсоюзом работников здравоохранения РФ и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областным комит</w:t>
      </w:r>
      <w:r w:rsidR="00AD5D66">
        <w:rPr>
          <w:rFonts w:ascii="Times New Roman" w:hAnsi="Times New Roman" w:cs="Times New Roman"/>
          <w:sz w:val="26"/>
          <w:szCs w:val="26"/>
        </w:rPr>
        <w:t>етом были направлены обращения П</w:t>
      </w:r>
      <w:r w:rsidRPr="00B36942">
        <w:rPr>
          <w:rFonts w:ascii="Times New Roman" w:hAnsi="Times New Roman" w:cs="Times New Roman"/>
          <w:sz w:val="26"/>
          <w:szCs w:val="26"/>
        </w:rPr>
        <w:t>редседателю Правительства РФ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942">
        <w:rPr>
          <w:rFonts w:ascii="Times New Roman" w:hAnsi="Times New Roman" w:cs="Times New Roman"/>
          <w:sz w:val="26"/>
          <w:szCs w:val="26"/>
        </w:rPr>
        <w:t>Мишустину</w:t>
      </w:r>
      <w:proofErr w:type="spellEnd"/>
      <w:r w:rsidR="00AD5D66">
        <w:rPr>
          <w:rFonts w:ascii="Times New Roman" w:hAnsi="Times New Roman" w:cs="Times New Roman"/>
          <w:sz w:val="26"/>
          <w:szCs w:val="26"/>
        </w:rPr>
        <w:t xml:space="preserve"> М.В.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за разъяснением по применению данного Постановления. По результатам обращений были приняты «Методические рекомендации», утвержденные со</w:t>
      </w:r>
      <w:r w:rsidR="00AD5D66">
        <w:rPr>
          <w:rFonts w:ascii="Times New Roman" w:hAnsi="Times New Roman" w:cs="Times New Roman"/>
          <w:sz w:val="26"/>
          <w:szCs w:val="26"/>
        </w:rPr>
        <w:t>вместным Приказом Министерства</w:t>
      </w:r>
      <w:r w:rsidRPr="00B36942">
        <w:rPr>
          <w:rFonts w:ascii="Times New Roman" w:hAnsi="Times New Roman" w:cs="Times New Roman"/>
          <w:sz w:val="26"/>
          <w:szCs w:val="26"/>
        </w:rPr>
        <w:t xml:space="preserve"> здравоохранения и Министерства труда № 506/429 от 26.07.2022 г., где</w:t>
      </w:r>
      <w:r w:rsidR="00AD5D66">
        <w:rPr>
          <w:rFonts w:ascii="Times New Roman" w:hAnsi="Times New Roman" w:cs="Times New Roman"/>
          <w:sz w:val="26"/>
          <w:szCs w:val="26"/>
        </w:rPr>
        <w:t xml:space="preserve"> часть вопросов Профсоюза нашли</w:t>
      </w:r>
      <w:r w:rsidRPr="00B36942">
        <w:rPr>
          <w:rFonts w:ascii="Times New Roman" w:hAnsi="Times New Roman" w:cs="Times New Roman"/>
          <w:sz w:val="26"/>
          <w:szCs w:val="26"/>
        </w:rPr>
        <w:t xml:space="preserve"> свое отражение.</w:t>
      </w:r>
    </w:p>
    <w:p w14:paraId="3F43D242" w14:textId="0306D9E3" w:rsidR="00F669CA" w:rsidRPr="00B36942" w:rsidRDefault="00A872C3" w:rsidP="00124FFE">
      <w:pPr>
        <w:pStyle w:val="af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36942">
        <w:rPr>
          <w:rFonts w:ascii="Times New Roman" w:hAnsi="Times New Roman" w:cs="Times New Roman"/>
          <w:sz w:val="26"/>
          <w:szCs w:val="26"/>
        </w:rPr>
        <w:t>В виду того, что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определение перечня получателей компенсационной выплаты отнесено к полномочиям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 xml:space="preserve">исполнительной власти субъекта в сфере охраны здоровья, </w:t>
      </w:r>
      <w:r w:rsidRPr="00B369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обкомом было направлено обращение</w:t>
      </w:r>
      <w:r w:rsidR="007966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369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Губернатору ЯО М.Я. </w:t>
      </w:r>
      <w:proofErr w:type="spellStart"/>
      <w:r w:rsidRPr="00B369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Евраеву</w:t>
      </w:r>
      <w:proofErr w:type="spellEnd"/>
      <w:r w:rsidRPr="00B369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</w:t>
      </w:r>
      <w:r w:rsidRPr="00B369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просьбой расширить </w:t>
      </w:r>
      <w:r w:rsidR="00AD5D66" w:rsidRPr="00B36942">
        <w:rPr>
          <w:rFonts w:ascii="Times New Roman" w:hAnsi="Times New Roman" w:cs="Times New Roman"/>
          <w:sz w:val="26"/>
          <w:szCs w:val="26"/>
        </w:rPr>
        <w:t>перечень</w:t>
      </w:r>
      <w:r w:rsidR="00AD5D66" w:rsidRPr="00B369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369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включить </w:t>
      </w:r>
      <w:r w:rsidRPr="00B36942">
        <w:rPr>
          <w:rFonts w:ascii="Times New Roman" w:hAnsi="Times New Roman" w:cs="Times New Roman"/>
          <w:sz w:val="26"/>
          <w:szCs w:val="26"/>
        </w:rPr>
        <w:t xml:space="preserve">в </w:t>
      </w:r>
      <w:r w:rsidR="00AD5D66">
        <w:rPr>
          <w:rFonts w:ascii="Times New Roman" w:hAnsi="Times New Roman" w:cs="Times New Roman"/>
          <w:sz w:val="26"/>
          <w:szCs w:val="26"/>
        </w:rPr>
        <w:t xml:space="preserve">него </w:t>
      </w:r>
      <w:r w:rsidRPr="00B36942">
        <w:rPr>
          <w:rFonts w:ascii="Times New Roman" w:hAnsi="Times New Roman" w:cs="Times New Roman"/>
          <w:sz w:val="26"/>
          <w:szCs w:val="26"/>
        </w:rPr>
        <w:t>медицинских работников и водителей скорой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помощи, «узких специалистов» стационарного и амбулаторного </w:t>
      </w:r>
      <w:r w:rsidR="00AD5D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звена, медицинских</w:t>
      </w:r>
      <w:r w:rsidR="007966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D5D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работников</w:t>
      </w:r>
      <w:r w:rsidRPr="00B369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диагностической службы и ряда других служб</w:t>
      </w:r>
      <w:r w:rsidR="00AD5D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а также</w:t>
      </w:r>
      <w:r w:rsidR="007966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369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выделить на эти цели дополнительные средства. Результатом обращения, стало принятие Постановлений Правительства ЯО № 939п от 24.10.2022 г по установлению компенсационных выплат с 01.07.22 по 31.12.2022 г и № 982-п от 09.11.22 по установлению стимулирующих выплат с 01.10.2022 по 30.11.2022 </w:t>
      </w:r>
    </w:p>
    <w:p w14:paraId="27E61109" w14:textId="12091F6A" w:rsidR="00AD5D66" w:rsidRDefault="00A872C3" w:rsidP="00124FFE">
      <w:pPr>
        <w:pStyle w:val="af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9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23 ноября по инициативе обкома профсоюза была организована и проведена встреча профактива с директором департамента здравоохранения Луганским С.В., на</w:t>
      </w:r>
      <w:r w:rsidR="007966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369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котором были даны ответы по применению указанных Постановлений, </w:t>
      </w:r>
      <w:r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оптимизации, цифровизации, режиму работы, тарифам и оплате труда. </w:t>
      </w:r>
    </w:p>
    <w:p w14:paraId="402855B2" w14:textId="274130D0" w:rsidR="00F669CA" w:rsidRPr="00AD5D66" w:rsidRDefault="00CB5D75" w:rsidP="00124FFE">
      <w:pPr>
        <w:pStyle w:val="af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942">
        <w:rPr>
          <w:rFonts w:ascii="Times New Roman" w:hAnsi="Times New Roman" w:cs="Times New Roman"/>
          <w:sz w:val="26"/>
          <w:szCs w:val="26"/>
        </w:rPr>
        <w:t>Правовая защита членов профсоюза в отчетном году осуществлялась обкомом, как в судебном порядке, так и в рамках переговорных процессов, разъяснений, консультаций.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="00A872C3" w:rsidRPr="00B36942">
        <w:rPr>
          <w:rFonts w:ascii="Times New Roman" w:hAnsi="Times New Roman" w:cs="Times New Roman"/>
          <w:sz w:val="26"/>
          <w:szCs w:val="26"/>
        </w:rPr>
        <w:t xml:space="preserve">В результате </w:t>
      </w:r>
      <w:r w:rsidR="00A872C3" w:rsidRPr="00124FFE"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  <w:t>правозащитной работы</w:t>
      </w:r>
      <w:r w:rsidR="00A872C3" w:rsidRPr="00124FFE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</w:t>
      </w:r>
      <w:r w:rsidR="00A872C3" w:rsidRPr="00B36942">
        <w:rPr>
          <w:rFonts w:ascii="Times New Roman" w:hAnsi="Times New Roman" w:cs="Times New Roman"/>
          <w:sz w:val="26"/>
          <w:szCs w:val="26"/>
        </w:rPr>
        <w:t>за текущий год областной организации удалось:</w:t>
      </w:r>
    </w:p>
    <w:p w14:paraId="666C55D1" w14:textId="77777777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>- в судебном порядке оспорить незаконное расторжение трудового договора с членом профсоюза из Областной стоматологической поликлиники;</w:t>
      </w:r>
    </w:p>
    <w:p w14:paraId="6525300E" w14:textId="77777777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 xml:space="preserve">- в судебном порядке </w:t>
      </w:r>
      <w:r w:rsidR="00CB5D75" w:rsidRPr="00B36942">
        <w:rPr>
          <w:rFonts w:ascii="Times New Roman" w:hAnsi="Times New Roman" w:cs="Times New Roman"/>
          <w:sz w:val="26"/>
          <w:szCs w:val="26"/>
        </w:rPr>
        <w:t>отмени</w:t>
      </w:r>
      <w:r w:rsidRPr="00B36942">
        <w:rPr>
          <w:rFonts w:ascii="Times New Roman" w:hAnsi="Times New Roman" w:cs="Times New Roman"/>
          <w:sz w:val="26"/>
          <w:szCs w:val="26"/>
        </w:rPr>
        <w:t>ть дисциплинарные взыскания с членов профсоюза из Областной клинической онкологической больницы;</w:t>
      </w:r>
    </w:p>
    <w:p w14:paraId="5EB16FF6" w14:textId="77777777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 xml:space="preserve">- в рамках переговорных процессов </w:t>
      </w:r>
      <w:r w:rsidR="00CB5D75" w:rsidRPr="00B36942">
        <w:rPr>
          <w:rFonts w:ascii="Times New Roman" w:hAnsi="Times New Roman" w:cs="Times New Roman"/>
          <w:sz w:val="26"/>
          <w:szCs w:val="26"/>
        </w:rPr>
        <w:t>отмени</w:t>
      </w:r>
      <w:r w:rsidRPr="00B36942">
        <w:rPr>
          <w:rFonts w:ascii="Times New Roman" w:hAnsi="Times New Roman" w:cs="Times New Roman"/>
          <w:sz w:val="26"/>
          <w:szCs w:val="26"/>
        </w:rPr>
        <w:t>т</w:t>
      </w:r>
      <w:r w:rsidR="00CB5D75" w:rsidRPr="00B36942">
        <w:rPr>
          <w:rFonts w:ascii="Times New Roman" w:hAnsi="Times New Roman" w:cs="Times New Roman"/>
          <w:sz w:val="26"/>
          <w:szCs w:val="26"/>
        </w:rPr>
        <w:t>ь</w:t>
      </w:r>
      <w:r w:rsidRPr="00B36942">
        <w:rPr>
          <w:rFonts w:ascii="Times New Roman" w:hAnsi="Times New Roman" w:cs="Times New Roman"/>
          <w:sz w:val="26"/>
          <w:szCs w:val="26"/>
        </w:rPr>
        <w:t xml:space="preserve"> дисциплинарные взыскания с членов профсоюза из Областной клинической онкологической больницы;</w:t>
      </w:r>
    </w:p>
    <w:p w14:paraId="58211944" w14:textId="7DB8612D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 xml:space="preserve">- в судебном порядке доказать права </w:t>
      </w:r>
      <w:r w:rsidR="002933A4" w:rsidRPr="00B36942">
        <w:rPr>
          <w:rFonts w:ascii="Times New Roman" w:hAnsi="Times New Roman" w:cs="Times New Roman"/>
          <w:sz w:val="26"/>
          <w:szCs w:val="26"/>
        </w:rPr>
        <w:t>7</w:t>
      </w:r>
      <w:r w:rsidRPr="00B36942">
        <w:rPr>
          <w:rFonts w:ascii="Times New Roman" w:hAnsi="Times New Roman" w:cs="Times New Roman"/>
          <w:sz w:val="26"/>
          <w:szCs w:val="26"/>
        </w:rPr>
        <w:t xml:space="preserve"> членов профсоюза на досрочное назначение трудовой пенсии;</w:t>
      </w:r>
    </w:p>
    <w:p w14:paraId="08D32AEF" w14:textId="77777777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>- восстановить ранее установленные стимулирующие выплаты члену профсоюза из Областной клинической больницы.</w:t>
      </w:r>
    </w:p>
    <w:p w14:paraId="2822D583" w14:textId="41A27FAE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>По представленным документам первичных профсоюзных организаций в части применения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 xml:space="preserve">дисциплинарных взысканий, сокращения штатов, рассмотрения проектов локальных нормативных актов обком помог составить мотивированные мнения </w:t>
      </w:r>
      <w:proofErr w:type="spellStart"/>
      <w:r w:rsidRPr="00B36942">
        <w:rPr>
          <w:rFonts w:ascii="Times New Roman" w:hAnsi="Times New Roman" w:cs="Times New Roman"/>
          <w:sz w:val="26"/>
          <w:szCs w:val="26"/>
        </w:rPr>
        <w:t>Пречистинской</w:t>
      </w:r>
      <w:proofErr w:type="spellEnd"/>
      <w:r w:rsidRPr="00B36942">
        <w:rPr>
          <w:rFonts w:ascii="Times New Roman" w:hAnsi="Times New Roman" w:cs="Times New Roman"/>
          <w:sz w:val="26"/>
          <w:szCs w:val="26"/>
        </w:rPr>
        <w:t xml:space="preserve"> ЦРБ, ОСПК, ГДБ, Ростовской ЦРБ, КБ № 2.</w:t>
      </w:r>
    </w:p>
    <w:p w14:paraId="5B65CF64" w14:textId="35CAD6E2" w:rsidR="00AD5D66" w:rsidRDefault="00A872C3" w:rsidP="00124FFE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942">
        <w:rPr>
          <w:rFonts w:ascii="Times New Roman" w:hAnsi="Times New Roman" w:cs="Times New Roman"/>
          <w:sz w:val="26"/>
          <w:szCs w:val="26"/>
        </w:rPr>
        <w:t>В течение года оказывалась практическая помощь профкомам по разработке, заключению, внесению изменений и дополнений в коллективные договор</w:t>
      </w:r>
      <w:r w:rsidR="00CB5D75" w:rsidRPr="00B36942">
        <w:rPr>
          <w:rFonts w:ascii="Times New Roman" w:hAnsi="Times New Roman" w:cs="Times New Roman"/>
          <w:sz w:val="26"/>
          <w:szCs w:val="26"/>
        </w:rPr>
        <w:t>ы</w:t>
      </w:r>
      <w:r w:rsidRPr="00B36942">
        <w:rPr>
          <w:rFonts w:ascii="Times New Roman" w:hAnsi="Times New Roman" w:cs="Times New Roman"/>
          <w:sz w:val="26"/>
          <w:szCs w:val="26"/>
        </w:rPr>
        <w:t>:</w:t>
      </w:r>
      <w:r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КБ № 3, ОКВД, </w:t>
      </w:r>
      <w:proofErr w:type="spellStart"/>
      <w:r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Бурмакинской</w:t>
      </w:r>
      <w:proofErr w:type="spellEnd"/>
      <w:r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РБ, Брейтовская ЦРБ, с Ясные Зори, ОПЦ, Центр гигиены и эпидемиологии.</w:t>
      </w:r>
    </w:p>
    <w:p w14:paraId="6BD21022" w14:textId="56FB138D" w:rsidR="00F669CA" w:rsidRPr="00AD5D66" w:rsidRDefault="00CB5D75" w:rsidP="00124FFE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з</w:t>
      </w:r>
      <w:r w:rsidR="00A872C3" w:rsidRPr="00B36942">
        <w:rPr>
          <w:rFonts w:ascii="Times New Roman" w:hAnsi="Times New Roman" w:cs="Times New Roman"/>
          <w:sz w:val="26"/>
          <w:szCs w:val="26"/>
        </w:rPr>
        <w:t>а консультацией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="00A872C3" w:rsidRPr="00B36942">
        <w:rPr>
          <w:rFonts w:ascii="Times New Roman" w:hAnsi="Times New Roman" w:cs="Times New Roman"/>
          <w:sz w:val="26"/>
          <w:szCs w:val="26"/>
        </w:rPr>
        <w:t>в этом году обратилось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="00A872C3" w:rsidRPr="00B36942">
        <w:rPr>
          <w:rFonts w:ascii="Times New Roman" w:hAnsi="Times New Roman" w:cs="Times New Roman"/>
          <w:sz w:val="26"/>
          <w:szCs w:val="26"/>
        </w:rPr>
        <w:t>252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="00A872C3" w:rsidRPr="00B36942">
        <w:rPr>
          <w:rFonts w:ascii="Times New Roman" w:hAnsi="Times New Roman" w:cs="Times New Roman"/>
          <w:sz w:val="26"/>
          <w:szCs w:val="26"/>
        </w:rPr>
        <w:t>члена профсоюза</w:t>
      </w:r>
      <w:r w:rsidR="002933A4" w:rsidRPr="00B36942">
        <w:rPr>
          <w:rFonts w:ascii="Times New Roman" w:hAnsi="Times New Roman" w:cs="Times New Roman"/>
          <w:sz w:val="26"/>
          <w:szCs w:val="26"/>
        </w:rPr>
        <w:t>: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="00AD5D66">
        <w:rPr>
          <w:rFonts w:ascii="Times New Roman" w:hAnsi="Times New Roman" w:cs="Times New Roman"/>
          <w:sz w:val="26"/>
          <w:szCs w:val="26"/>
        </w:rPr>
        <w:t>по вопросам оплаты труда -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="00AD5D66">
        <w:rPr>
          <w:rFonts w:ascii="Times New Roman" w:hAnsi="Times New Roman" w:cs="Times New Roman"/>
          <w:sz w:val="26"/>
          <w:szCs w:val="26"/>
        </w:rPr>
        <w:t>80 чел., продолжительности</w:t>
      </w:r>
      <w:r w:rsidR="002933A4" w:rsidRPr="00B36942">
        <w:rPr>
          <w:rFonts w:ascii="Times New Roman" w:hAnsi="Times New Roman" w:cs="Times New Roman"/>
          <w:sz w:val="26"/>
          <w:szCs w:val="26"/>
        </w:rPr>
        <w:t xml:space="preserve"> ра</w:t>
      </w:r>
      <w:r w:rsidR="00AD5D66">
        <w:rPr>
          <w:rFonts w:ascii="Times New Roman" w:hAnsi="Times New Roman" w:cs="Times New Roman"/>
          <w:sz w:val="26"/>
          <w:szCs w:val="26"/>
        </w:rPr>
        <w:t>бочего времени – 14 чел., пенсионному обеспечению – 60 чел., предоставлению</w:t>
      </w:r>
      <w:r w:rsidR="002933A4" w:rsidRPr="00B36942">
        <w:rPr>
          <w:rFonts w:ascii="Times New Roman" w:hAnsi="Times New Roman" w:cs="Times New Roman"/>
          <w:sz w:val="26"/>
          <w:szCs w:val="26"/>
        </w:rPr>
        <w:t xml:space="preserve"> основного и дополнительного отпусков - 3,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="002933A4" w:rsidRPr="00B36942">
        <w:rPr>
          <w:rFonts w:ascii="Times New Roman" w:hAnsi="Times New Roman" w:cs="Times New Roman"/>
          <w:sz w:val="26"/>
          <w:szCs w:val="26"/>
        </w:rPr>
        <w:t xml:space="preserve">сокращение штата и перевод </w:t>
      </w:r>
      <w:r w:rsidR="00AD5D66">
        <w:rPr>
          <w:rFonts w:ascii="Times New Roman" w:hAnsi="Times New Roman" w:cs="Times New Roman"/>
          <w:sz w:val="26"/>
          <w:szCs w:val="26"/>
        </w:rPr>
        <w:t>–</w:t>
      </w:r>
      <w:r w:rsidR="002933A4" w:rsidRPr="00B36942">
        <w:rPr>
          <w:rFonts w:ascii="Times New Roman" w:hAnsi="Times New Roman" w:cs="Times New Roman"/>
          <w:sz w:val="26"/>
          <w:szCs w:val="26"/>
        </w:rPr>
        <w:t xml:space="preserve"> 4</w:t>
      </w:r>
      <w:r w:rsidR="00AD5D66">
        <w:rPr>
          <w:rFonts w:ascii="Times New Roman" w:hAnsi="Times New Roman" w:cs="Times New Roman"/>
          <w:sz w:val="26"/>
          <w:szCs w:val="26"/>
        </w:rPr>
        <w:t xml:space="preserve"> чел</w:t>
      </w:r>
      <w:r w:rsidR="002933A4" w:rsidRPr="00B36942">
        <w:rPr>
          <w:rFonts w:ascii="Times New Roman" w:hAnsi="Times New Roman" w:cs="Times New Roman"/>
          <w:sz w:val="26"/>
          <w:szCs w:val="26"/>
        </w:rPr>
        <w:t>.</w:t>
      </w:r>
    </w:p>
    <w:p w14:paraId="74C1DC43" w14:textId="671899A2" w:rsidR="00F669CA" w:rsidRPr="00B36942" w:rsidRDefault="00A872C3" w:rsidP="00124FFE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942">
        <w:rPr>
          <w:rFonts w:ascii="Times New Roman" w:hAnsi="Times New Roman" w:cs="Times New Roman"/>
          <w:sz w:val="26"/>
          <w:szCs w:val="26"/>
        </w:rPr>
        <w:t>За отчетный период представители обкома совместно с технической инспекцией труда Профобъединения приняли участие в расследованиях несчастных случаев в организациях ССМП г. Яросл</w:t>
      </w:r>
      <w:r w:rsidR="00AD5D66">
        <w:rPr>
          <w:rFonts w:ascii="Times New Roman" w:hAnsi="Times New Roman" w:cs="Times New Roman"/>
          <w:sz w:val="26"/>
          <w:szCs w:val="26"/>
        </w:rPr>
        <w:t>авля, КБ им. Семашко, Областной психиатрической больницы</w:t>
      </w:r>
      <w:r w:rsidRPr="00B36942">
        <w:rPr>
          <w:rFonts w:ascii="Times New Roman" w:hAnsi="Times New Roman" w:cs="Times New Roman"/>
          <w:sz w:val="26"/>
          <w:szCs w:val="26"/>
        </w:rPr>
        <w:t xml:space="preserve">, </w:t>
      </w:r>
      <w:r w:rsidR="0079660E">
        <w:rPr>
          <w:rFonts w:ascii="Times New Roman" w:hAnsi="Times New Roman" w:cs="Times New Roman"/>
          <w:sz w:val="26"/>
          <w:szCs w:val="26"/>
        </w:rPr>
        <w:t>П</w:t>
      </w:r>
      <w:r w:rsidRPr="00B36942">
        <w:rPr>
          <w:rFonts w:ascii="Times New Roman" w:hAnsi="Times New Roman" w:cs="Times New Roman"/>
          <w:sz w:val="26"/>
          <w:szCs w:val="26"/>
        </w:rPr>
        <w:t xml:space="preserve">ереславской, Ярославской, Тутаевской, Угличской ЦРБ. Всего в 2022 г </w:t>
      </w:r>
      <w:r w:rsidRPr="00B36942">
        <w:rPr>
          <w:rFonts w:ascii="Times New Roman" w:hAnsi="Times New Roman" w:cs="Times New Roman"/>
          <w:sz w:val="26"/>
          <w:szCs w:val="26"/>
        </w:rPr>
        <w:lastRenderedPageBreak/>
        <w:t>произошло</w:t>
      </w:r>
      <w:r w:rsidR="002933A4" w:rsidRPr="00B36942">
        <w:rPr>
          <w:rFonts w:ascii="Times New Roman" w:hAnsi="Times New Roman" w:cs="Times New Roman"/>
          <w:sz w:val="26"/>
          <w:szCs w:val="26"/>
        </w:rPr>
        <w:t xml:space="preserve"> 24</w:t>
      </w:r>
      <w:r w:rsidRPr="00B36942">
        <w:rPr>
          <w:rFonts w:ascii="Times New Roman" w:hAnsi="Times New Roman" w:cs="Times New Roman"/>
          <w:sz w:val="26"/>
          <w:szCs w:val="26"/>
        </w:rPr>
        <w:t xml:space="preserve"> несчастных случа</w:t>
      </w:r>
      <w:r w:rsidR="002933A4" w:rsidRPr="00B36942">
        <w:rPr>
          <w:rFonts w:ascii="Times New Roman" w:hAnsi="Times New Roman" w:cs="Times New Roman"/>
          <w:sz w:val="26"/>
          <w:szCs w:val="26"/>
        </w:rPr>
        <w:t>я</w:t>
      </w:r>
      <w:r w:rsidRPr="00B36942">
        <w:rPr>
          <w:rFonts w:ascii="Times New Roman" w:hAnsi="Times New Roman" w:cs="Times New Roman"/>
          <w:sz w:val="26"/>
          <w:szCs w:val="26"/>
        </w:rPr>
        <w:t xml:space="preserve">, в т.ч. </w:t>
      </w:r>
      <w:r w:rsidR="002933A4" w:rsidRPr="00B36942">
        <w:rPr>
          <w:rFonts w:ascii="Times New Roman" w:hAnsi="Times New Roman" w:cs="Times New Roman"/>
          <w:sz w:val="26"/>
          <w:szCs w:val="26"/>
        </w:rPr>
        <w:t>3</w:t>
      </w:r>
      <w:r w:rsidRPr="00B36942">
        <w:rPr>
          <w:rFonts w:ascii="Times New Roman" w:hAnsi="Times New Roman" w:cs="Times New Roman"/>
          <w:sz w:val="26"/>
          <w:szCs w:val="26"/>
        </w:rPr>
        <w:t xml:space="preserve"> тяжелых</w:t>
      </w:r>
      <w:r w:rsidR="002933A4" w:rsidRPr="00B36942">
        <w:rPr>
          <w:rFonts w:ascii="Times New Roman" w:hAnsi="Times New Roman" w:cs="Times New Roman"/>
          <w:sz w:val="26"/>
          <w:szCs w:val="26"/>
        </w:rPr>
        <w:t>, 3</w:t>
      </w:r>
      <w:r w:rsidRPr="00B36942">
        <w:rPr>
          <w:rFonts w:ascii="Times New Roman" w:hAnsi="Times New Roman" w:cs="Times New Roman"/>
          <w:sz w:val="26"/>
          <w:szCs w:val="26"/>
        </w:rPr>
        <w:t xml:space="preserve"> </w:t>
      </w:r>
      <w:r w:rsidR="004E4D5F">
        <w:rPr>
          <w:rFonts w:ascii="Times New Roman" w:hAnsi="Times New Roman" w:cs="Times New Roman"/>
          <w:sz w:val="26"/>
          <w:szCs w:val="26"/>
        </w:rPr>
        <w:t xml:space="preserve">- </w:t>
      </w:r>
      <w:r w:rsidRPr="00B36942">
        <w:rPr>
          <w:rFonts w:ascii="Times New Roman" w:hAnsi="Times New Roman" w:cs="Times New Roman"/>
          <w:sz w:val="26"/>
          <w:szCs w:val="26"/>
        </w:rPr>
        <w:t>в областной психиатрической больнице при нападении пациентов.</w:t>
      </w:r>
    </w:p>
    <w:p w14:paraId="2D839DE5" w14:textId="77777777" w:rsidR="00124FFE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4FFE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u w:val="single"/>
        </w:rPr>
        <w:t>Профсоюзный контроль</w:t>
      </w:r>
      <w:r w:rsidR="00CB5D75" w:rsidRPr="00124FFE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u w:val="single"/>
        </w:rPr>
        <w:t>.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2BF68B" w14:textId="0345F2E3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>Обеспечивая реализацию уставных целей и задач по выполнению функций профсоюзного контроля за соблюдением работодателями норм трудового законодательства, обком профсоюза провел 3 комплексные проверки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и 2 внеплановые в лечебных учреждениях: ОКВД, Ярославской ЦРБ, ЦГБ,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ГБ № 3,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ГДБ. В результате проверок в ряде учреждений выявлены нарушения: при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составлении и утверждении графиков отпусков,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расчете среднего заработка,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привлечении к дисциплинарной ответственности. По итогам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проверок работодателям были направлен</w:t>
      </w:r>
      <w:r w:rsidR="004E4D5F">
        <w:rPr>
          <w:rFonts w:ascii="Times New Roman" w:hAnsi="Times New Roman" w:cs="Times New Roman"/>
          <w:sz w:val="26"/>
          <w:szCs w:val="26"/>
        </w:rPr>
        <w:t>ы</w:t>
      </w:r>
      <w:r w:rsidRPr="00B36942">
        <w:rPr>
          <w:rFonts w:ascii="Times New Roman" w:hAnsi="Times New Roman" w:cs="Times New Roman"/>
          <w:sz w:val="26"/>
          <w:szCs w:val="26"/>
        </w:rPr>
        <w:t xml:space="preserve"> акты для устранения выявленных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 xml:space="preserve">нарушений. </w:t>
      </w:r>
    </w:p>
    <w:p w14:paraId="4D9E043E" w14:textId="20AB4F94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>Во исполнение Постановлений Правительства РФ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по расследованию страховых случаев,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вызванных новой коронавирусной инфекцией,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представитель областной организации профсоюза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B36942">
        <w:rPr>
          <w:rFonts w:ascii="Times New Roman" w:hAnsi="Times New Roman" w:cs="Times New Roman"/>
          <w:sz w:val="26"/>
          <w:szCs w:val="26"/>
        </w:rPr>
        <w:t>Транова</w:t>
      </w:r>
      <w:proofErr w:type="spellEnd"/>
      <w:r w:rsidRPr="00B36942">
        <w:rPr>
          <w:rFonts w:ascii="Times New Roman" w:hAnsi="Times New Roman" w:cs="Times New Roman"/>
          <w:sz w:val="26"/>
          <w:szCs w:val="26"/>
        </w:rPr>
        <w:t xml:space="preserve"> Л.В.) была включена в апелляционную комиссию департамента здравоохранения по рассмотрению заявлений работников о несогласии с р</w:t>
      </w:r>
      <w:r w:rsidR="004E4D5F">
        <w:rPr>
          <w:rFonts w:ascii="Times New Roman" w:hAnsi="Times New Roman" w:cs="Times New Roman"/>
          <w:sz w:val="26"/>
          <w:szCs w:val="26"/>
        </w:rPr>
        <w:t>езультатами расследования подобных случаев</w:t>
      </w:r>
      <w:r w:rsidRPr="00B36942">
        <w:rPr>
          <w:rFonts w:ascii="Times New Roman" w:hAnsi="Times New Roman" w:cs="Times New Roman"/>
          <w:sz w:val="26"/>
          <w:szCs w:val="26"/>
        </w:rPr>
        <w:t xml:space="preserve">. Количество обратившихся работников в этом году </w:t>
      </w:r>
      <w:r w:rsidR="004E4D5F">
        <w:rPr>
          <w:rFonts w:ascii="Times New Roman" w:hAnsi="Times New Roman" w:cs="Times New Roman"/>
          <w:sz w:val="26"/>
          <w:szCs w:val="26"/>
        </w:rPr>
        <w:t>–</w:t>
      </w:r>
      <w:r w:rsidRPr="00B36942">
        <w:rPr>
          <w:rFonts w:ascii="Times New Roman" w:hAnsi="Times New Roman" w:cs="Times New Roman"/>
          <w:sz w:val="26"/>
          <w:szCs w:val="26"/>
        </w:rPr>
        <w:t xml:space="preserve"> 27</w:t>
      </w:r>
      <w:r w:rsidR="004E4D5F">
        <w:rPr>
          <w:rFonts w:ascii="Times New Roman" w:hAnsi="Times New Roman" w:cs="Times New Roman"/>
          <w:sz w:val="26"/>
          <w:szCs w:val="26"/>
        </w:rPr>
        <w:t>чел</w:t>
      </w:r>
      <w:r w:rsidRPr="00B36942">
        <w:rPr>
          <w:rFonts w:ascii="Times New Roman" w:hAnsi="Times New Roman" w:cs="Times New Roman"/>
          <w:sz w:val="26"/>
          <w:szCs w:val="26"/>
        </w:rPr>
        <w:t>.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По возможности комиссия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принимала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решения в пользу работников, но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были и отказы в признании страховог</w:t>
      </w:r>
      <w:r w:rsidR="004E4D5F">
        <w:rPr>
          <w:rFonts w:ascii="Times New Roman" w:hAnsi="Times New Roman" w:cs="Times New Roman"/>
          <w:sz w:val="26"/>
          <w:szCs w:val="26"/>
        </w:rPr>
        <w:t>о случая. При не</w:t>
      </w:r>
      <w:r w:rsidRPr="00B36942">
        <w:rPr>
          <w:rFonts w:ascii="Times New Roman" w:hAnsi="Times New Roman" w:cs="Times New Roman"/>
          <w:sz w:val="26"/>
          <w:szCs w:val="26"/>
        </w:rPr>
        <w:t>согласии представителя профсоюза с решением комиссии, письменно оформлялось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«особое мнение».</w:t>
      </w:r>
    </w:p>
    <w:p w14:paraId="42159EE2" w14:textId="1ECF0F90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4FFE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u w:val="single"/>
        </w:rPr>
        <w:t>В рамках информационной работы</w:t>
      </w:r>
      <w:r w:rsidR="00124FFE" w:rsidRPr="00124FF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B5D75" w:rsidRPr="00124FFE">
        <w:rPr>
          <w:rFonts w:ascii="Times New Roman" w:hAnsi="Times New Roman" w:cs="Times New Roman"/>
          <w:sz w:val="26"/>
          <w:szCs w:val="26"/>
        </w:rPr>
        <w:t>в</w:t>
      </w:r>
      <w:r w:rsidRPr="00B36942">
        <w:rPr>
          <w:rFonts w:ascii="Times New Roman" w:hAnsi="Times New Roman" w:cs="Times New Roman"/>
          <w:sz w:val="26"/>
          <w:szCs w:val="26"/>
        </w:rPr>
        <w:t xml:space="preserve"> отчетном периоде продолжилось обеспечение первичных профсоюзных организаций печатной продукцией: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электронным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ж</w:t>
      </w:r>
      <w:r w:rsidR="004E4D5F">
        <w:rPr>
          <w:rFonts w:ascii="Times New Roman" w:hAnsi="Times New Roman" w:cs="Times New Roman"/>
          <w:sz w:val="26"/>
          <w:szCs w:val="26"/>
        </w:rPr>
        <w:t>урналом «Пульс профсоюза»,</w:t>
      </w:r>
      <w:r w:rsidRPr="00B36942">
        <w:rPr>
          <w:rFonts w:ascii="Times New Roman" w:hAnsi="Times New Roman" w:cs="Times New Roman"/>
          <w:sz w:val="26"/>
          <w:szCs w:val="26"/>
        </w:rPr>
        <w:t xml:space="preserve"> газетой «Го</w:t>
      </w:r>
      <w:r w:rsidR="004E4D5F">
        <w:rPr>
          <w:rFonts w:ascii="Times New Roman" w:hAnsi="Times New Roman" w:cs="Times New Roman"/>
          <w:sz w:val="26"/>
          <w:szCs w:val="26"/>
        </w:rPr>
        <w:t>лос профсоюзов», «Солидарность»,</w:t>
      </w:r>
      <w:r w:rsidRPr="00B36942">
        <w:rPr>
          <w:rFonts w:ascii="Times New Roman" w:hAnsi="Times New Roman" w:cs="Times New Roman"/>
          <w:sz w:val="26"/>
          <w:szCs w:val="26"/>
        </w:rPr>
        <w:t xml:space="preserve"> журналом «Профсоюзная тема», Информационными листками обкома профсоюза, Информационным бюллетенем Профобъединения, Методическими пособиями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ЦК профсоюза. Осуществлялась рассылка по электронной почте нормативных документов, информационных сообщений, заметок, содержащих социально значимую информацию для работников.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="00966A84" w:rsidRPr="00B36942">
        <w:rPr>
          <w:rFonts w:ascii="Times New Roman" w:hAnsi="Times New Roman" w:cs="Times New Roman"/>
          <w:sz w:val="26"/>
          <w:szCs w:val="26"/>
        </w:rPr>
        <w:t>С</w:t>
      </w:r>
      <w:r w:rsidRPr="00B36942">
        <w:rPr>
          <w:rFonts w:ascii="Times New Roman" w:hAnsi="Times New Roman" w:cs="Times New Roman"/>
          <w:sz w:val="26"/>
          <w:szCs w:val="26"/>
        </w:rPr>
        <w:t>айт областной организации профсоюза</w:t>
      </w:r>
      <w:r w:rsidR="00966A84" w:rsidRPr="00B36942">
        <w:rPr>
          <w:rFonts w:ascii="Times New Roman" w:hAnsi="Times New Roman" w:cs="Times New Roman"/>
          <w:sz w:val="26"/>
          <w:szCs w:val="26"/>
        </w:rPr>
        <w:t xml:space="preserve"> приведен в соответствие с брендбуком профсоюза</w:t>
      </w:r>
      <w:r w:rsidRPr="00B36942">
        <w:rPr>
          <w:rFonts w:ascii="Times New Roman" w:hAnsi="Times New Roman" w:cs="Times New Roman"/>
          <w:sz w:val="26"/>
          <w:szCs w:val="26"/>
        </w:rPr>
        <w:t xml:space="preserve">, </w:t>
      </w:r>
      <w:r w:rsidR="004E4D5F">
        <w:rPr>
          <w:rFonts w:ascii="Times New Roman" w:hAnsi="Times New Roman" w:cs="Times New Roman"/>
          <w:sz w:val="26"/>
          <w:szCs w:val="26"/>
        </w:rPr>
        <w:t>имеется страничка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="00966A84" w:rsidRPr="00B36942">
        <w:rPr>
          <w:rFonts w:ascii="Times New Roman" w:hAnsi="Times New Roman" w:cs="Times New Roman"/>
          <w:sz w:val="26"/>
          <w:szCs w:val="26"/>
        </w:rPr>
        <w:t>ВК</w:t>
      </w:r>
      <w:r w:rsidRPr="00B36942">
        <w:rPr>
          <w:rFonts w:ascii="Times New Roman" w:hAnsi="Times New Roman" w:cs="Times New Roman"/>
          <w:sz w:val="26"/>
          <w:szCs w:val="26"/>
        </w:rPr>
        <w:t>онтакте, создан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чат председателей в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A84" w:rsidRPr="00B36942">
        <w:rPr>
          <w:rFonts w:ascii="Times New Roman" w:hAnsi="Times New Roman" w:cs="Times New Roman"/>
          <w:sz w:val="26"/>
          <w:szCs w:val="26"/>
          <w:lang w:val="en-US"/>
        </w:rPr>
        <w:t>WhatsAp</w:t>
      </w:r>
      <w:proofErr w:type="spellEnd"/>
      <w:r w:rsidRPr="00B36942">
        <w:rPr>
          <w:rFonts w:ascii="Times New Roman" w:hAnsi="Times New Roman" w:cs="Times New Roman"/>
          <w:sz w:val="26"/>
          <w:szCs w:val="26"/>
        </w:rPr>
        <w:t>.</w:t>
      </w:r>
    </w:p>
    <w:p w14:paraId="527D0E34" w14:textId="229E0F8D" w:rsidR="00F669CA" w:rsidRPr="00B36942" w:rsidRDefault="0079660E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72C3" w:rsidRPr="00B36942">
        <w:rPr>
          <w:rFonts w:ascii="Times New Roman" w:hAnsi="Times New Roman" w:cs="Times New Roman"/>
          <w:sz w:val="26"/>
          <w:szCs w:val="26"/>
        </w:rPr>
        <w:t>В рамках взаимодействия со средствами массовой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72C3" w:rsidRPr="00B36942">
        <w:rPr>
          <w:rFonts w:ascii="Times New Roman" w:hAnsi="Times New Roman" w:cs="Times New Roman"/>
          <w:sz w:val="26"/>
          <w:szCs w:val="26"/>
        </w:rPr>
        <w:t>21.06.202</w:t>
      </w:r>
      <w:r w:rsidR="004E4D5F">
        <w:rPr>
          <w:rFonts w:ascii="Times New Roman" w:hAnsi="Times New Roman" w:cs="Times New Roman"/>
          <w:sz w:val="26"/>
          <w:szCs w:val="26"/>
        </w:rPr>
        <w:t>2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4D5F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="004E4D5F">
        <w:rPr>
          <w:rFonts w:ascii="Times New Roman" w:hAnsi="Times New Roman" w:cs="Times New Roman"/>
          <w:sz w:val="26"/>
          <w:szCs w:val="26"/>
        </w:rPr>
        <w:t>Транова</w:t>
      </w:r>
      <w:proofErr w:type="spellEnd"/>
      <w:r w:rsidR="004E4D5F">
        <w:rPr>
          <w:rFonts w:ascii="Times New Roman" w:hAnsi="Times New Roman" w:cs="Times New Roman"/>
          <w:sz w:val="26"/>
          <w:szCs w:val="26"/>
        </w:rPr>
        <w:t xml:space="preserve"> Л.В.</w:t>
      </w:r>
      <w:r w:rsidR="00A872C3" w:rsidRPr="00B36942">
        <w:rPr>
          <w:rFonts w:ascii="Times New Roman" w:hAnsi="Times New Roman" w:cs="Times New Roman"/>
          <w:sz w:val="26"/>
          <w:szCs w:val="26"/>
        </w:rPr>
        <w:t>:</w:t>
      </w:r>
    </w:p>
    <w:p w14:paraId="2296D362" w14:textId="16BB654A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>- приняла участие в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телевизионной передаче на канале Россия 24 Ярославль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по теме «Нарушение прав медицинских работников»;</w:t>
      </w:r>
    </w:p>
    <w:p w14:paraId="0F381F0F" w14:textId="076E759C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>- ответила на вопросы корреспонденту журнала «Здравоохранение России» о ситуации в регионе по развитию, оказанию медицинской помощи,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оптимизации, тарифам.</w:t>
      </w:r>
    </w:p>
    <w:p w14:paraId="770C4EB9" w14:textId="76ED276C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>В связи с оказанием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Ярославским профсоюзом работников здравоохранения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гуманитарной помощи ДНР и ЛНР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информация освещена в соцсетях,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местном телевидении,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сайте Департамента здравоохранения и фармации ЯО.</w:t>
      </w:r>
    </w:p>
    <w:p w14:paraId="3201EC36" w14:textId="16EC014D" w:rsidR="00124FFE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u w:val="single"/>
        </w:rPr>
      </w:pPr>
      <w:r w:rsidRPr="00124FFE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u w:val="single"/>
        </w:rPr>
        <w:lastRenderedPageBreak/>
        <w:t>Обучение профактива</w:t>
      </w:r>
      <w:r w:rsidR="00CB5D75" w:rsidRPr="00124FFE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u w:val="single"/>
        </w:rPr>
        <w:t>.</w:t>
      </w:r>
    </w:p>
    <w:p w14:paraId="2E350BF7" w14:textId="1AE72EFA" w:rsidR="00F669CA" w:rsidRPr="00B36942" w:rsidRDefault="0079660E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72C3" w:rsidRPr="00B36942">
        <w:rPr>
          <w:rFonts w:ascii="Times New Roman" w:hAnsi="Times New Roman" w:cs="Times New Roman"/>
          <w:sz w:val="26"/>
          <w:szCs w:val="26"/>
        </w:rPr>
        <w:t>В соответствии с утвер</w:t>
      </w:r>
      <w:r w:rsidR="004E4D5F">
        <w:rPr>
          <w:rFonts w:ascii="Times New Roman" w:hAnsi="Times New Roman" w:cs="Times New Roman"/>
          <w:sz w:val="26"/>
          <w:szCs w:val="26"/>
        </w:rPr>
        <w:t>жденным планом обучения на 2022</w:t>
      </w:r>
      <w:r w:rsidR="00A872C3" w:rsidRPr="00B36942">
        <w:rPr>
          <w:rFonts w:ascii="Times New Roman" w:hAnsi="Times New Roman" w:cs="Times New Roman"/>
          <w:sz w:val="26"/>
          <w:szCs w:val="26"/>
        </w:rPr>
        <w:t>г. на базе Учебно</w:t>
      </w:r>
      <w:r w:rsidR="00966A84" w:rsidRPr="00B36942">
        <w:rPr>
          <w:rFonts w:ascii="Times New Roman" w:hAnsi="Times New Roman" w:cs="Times New Roman"/>
          <w:sz w:val="26"/>
          <w:szCs w:val="26"/>
        </w:rPr>
        <w:t>-</w:t>
      </w:r>
      <w:r w:rsidR="00A872C3" w:rsidRPr="00B36942">
        <w:rPr>
          <w:rFonts w:ascii="Times New Roman" w:hAnsi="Times New Roman" w:cs="Times New Roman"/>
          <w:sz w:val="26"/>
          <w:szCs w:val="26"/>
        </w:rPr>
        <w:t>методического центра Профобъединения, в г. Рыбинске,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72C3" w:rsidRPr="00B36942">
        <w:rPr>
          <w:rFonts w:ascii="Times New Roman" w:hAnsi="Times New Roman" w:cs="Times New Roman"/>
          <w:sz w:val="26"/>
          <w:szCs w:val="26"/>
        </w:rPr>
        <w:t>Переславле, Бурмакино проведено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72C3" w:rsidRPr="00B36942">
        <w:rPr>
          <w:rFonts w:ascii="Times New Roman" w:hAnsi="Times New Roman" w:cs="Times New Roman"/>
          <w:sz w:val="26"/>
          <w:szCs w:val="26"/>
        </w:rPr>
        <w:t xml:space="preserve">обучение по теме: изменения в </w:t>
      </w:r>
      <w:r w:rsidR="00966A84" w:rsidRPr="00B36942">
        <w:rPr>
          <w:rFonts w:ascii="Times New Roman" w:hAnsi="Times New Roman" w:cs="Times New Roman"/>
          <w:sz w:val="26"/>
          <w:szCs w:val="26"/>
        </w:rPr>
        <w:t>т</w:t>
      </w:r>
      <w:r w:rsidR="00A872C3" w:rsidRPr="00B36942">
        <w:rPr>
          <w:rFonts w:ascii="Times New Roman" w:hAnsi="Times New Roman" w:cs="Times New Roman"/>
          <w:sz w:val="26"/>
          <w:szCs w:val="26"/>
        </w:rPr>
        <w:t>рудовом и пенсионном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72C3" w:rsidRPr="00B36942">
        <w:rPr>
          <w:rFonts w:ascii="Times New Roman" w:hAnsi="Times New Roman" w:cs="Times New Roman"/>
          <w:sz w:val="26"/>
          <w:szCs w:val="26"/>
        </w:rPr>
        <w:t xml:space="preserve">законодательстве. </w:t>
      </w:r>
    </w:p>
    <w:p w14:paraId="4418C6D7" w14:textId="017B6E66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>В мае прошло обучение в г. Саратов ответственных за информационную работу, организованную ЦК профсоюза. От нашей организации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приняли участие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обучающиеся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ЯГМУ.</w:t>
      </w:r>
    </w:p>
    <w:p w14:paraId="05910438" w14:textId="7746EC88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>В мае обком организовал выездной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семинар-совещание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 xml:space="preserve">в г. Смоленск, где председатели первичных организаций профсоюза медицинских организаций ЯО познакомились с деятельностью Смоленской областной организации профсоюза работников здравоохранения, а </w:t>
      </w:r>
      <w:proofErr w:type="gramStart"/>
      <w:r w:rsidRPr="00B36942"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обсудили проблемы здравоохранения в регионах.</w:t>
      </w:r>
    </w:p>
    <w:p w14:paraId="275B9137" w14:textId="66737A72" w:rsidR="00F669CA" w:rsidRPr="00B36942" w:rsidRDefault="00A872C3" w:rsidP="00124FFE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942">
        <w:rPr>
          <w:rFonts w:ascii="Times New Roman" w:hAnsi="Times New Roman" w:cs="Times New Roman"/>
          <w:sz w:val="26"/>
          <w:szCs w:val="26"/>
        </w:rPr>
        <w:t>Всего обучено 146 человек</w:t>
      </w:r>
      <w:r w:rsidR="00CB5D75" w:rsidRPr="00B36942">
        <w:rPr>
          <w:rFonts w:ascii="Times New Roman" w:hAnsi="Times New Roman" w:cs="Times New Roman"/>
          <w:sz w:val="26"/>
          <w:szCs w:val="26"/>
        </w:rPr>
        <w:t>.</w:t>
      </w:r>
    </w:p>
    <w:p w14:paraId="0FB6388E" w14:textId="77777777" w:rsidR="00124FFE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4FFE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u w:val="single"/>
        </w:rPr>
        <w:t>Оздоровление сотрудников и их детей.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DEBFA5" w14:textId="3A31487A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>В 2022 году выделялись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льготные путевки для членов профсоюза нашей отрасли в санатории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«им. Воровского», «Сосновый бор», «Малые Соли». На удешевление стоимости путевок в санатории обкомом оказывалась единовременная материальная помощь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от 3000 до 5000 рублей. Также предоставлялись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подарочные сертификаты с. Воровского на оказание медицинских услуг. Всего в этом году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оздоровлено 100 членов профсоюза.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6B26E2" w14:textId="22530855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>Количество детей, отдохнувших в загородных оздоровительных лагерях в 2022 году,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по сравнению с прошлым годом увеличилось и составило 120 человек. Обкомом профсоюза оказывалась материальная помощь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в размере 3000 рублей за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 xml:space="preserve">каждую путевку. </w:t>
      </w:r>
    </w:p>
    <w:p w14:paraId="63A15246" w14:textId="478589AC" w:rsidR="00124FFE" w:rsidRDefault="00F17554" w:rsidP="00124FFE">
      <w:pPr>
        <w:spacing w:after="0"/>
        <w:ind w:right="-285" w:firstLine="567"/>
        <w:jc w:val="both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542B0513" wp14:editId="0F6D82CB">
            <wp:simplePos x="0" y="0"/>
            <wp:positionH relativeFrom="column">
              <wp:posOffset>5715</wp:posOffset>
            </wp:positionH>
            <wp:positionV relativeFrom="paragraph">
              <wp:posOffset>106680</wp:posOffset>
            </wp:positionV>
            <wp:extent cx="2857500" cy="19050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72C3" w:rsidRPr="00124FFE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u w:val="single"/>
        </w:rPr>
        <w:t>Молодежная политика</w:t>
      </w:r>
      <w:r w:rsidR="00CB5D75" w:rsidRPr="00124FFE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u w:val="single"/>
        </w:rPr>
        <w:t>.</w:t>
      </w:r>
    </w:p>
    <w:p w14:paraId="23BF9561" w14:textId="65109087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>Привлечение молодежи к общественной профсоюзной деятельности через членство в Профсоюзе одна из задач, которые</w:t>
      </w:r>
      <w:r w:rsidR="004E4D5F">
        <w:rPr>
          <w:rFonts w:ascii="Times New Roman" w:hAnsi="Times New Roman" w:cs="Times New Roman"/>
          <w:sz w:val="26"/>
          <w:szCs w:val="26"/>
        </w:rPr>
        <w:t xml:space="preserve"> ставит перед собой наша организация</w:t>
      </w:r>
      <w:r w:rsidRPr="00B36942">
        <w:rPr>
          <w:rFonts w:ascii="Times New Roman" w:hAnsi="Times New Roman" w:cs="Times New Roman"/>
          <w:sz w:val="26"/>
          <w:szCs w:val="26"/>
        </w:rPr>
        <w:t xml:space="preserve"> в области молодежной политики. Поэтому, с целью вовлечения молодежи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в профсоюзную деятельность при содействии обкома обучающиеся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 xml:space="preserve">ЯГМУ приняли участие: </w:t>
      </w:r>
    </w:p>
    <w:p w14:paraId="07D26596" w14:textId="4765C124" w:rsidR="00F669CA" w:rsidRPr="00B36942" w:rsidRDefault="00A872C3" w:rsidP="00124FFE">
      <w:pPr>
        <w:widowControl w:val="0"/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="00796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областном</w:t>
      </w:r>
      <w:r w:rsidR="00796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молодежном</w:t>
      </w:r>
      <w:r w:rsidR="00796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профсоюзном форуме </w:t>
      </w:r>
      <w:r w:rsidRPr="00B36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«ПРОФ.</w:t>
      </w:r>
      <w:r w:rsidRPr="00B36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com</w:t>
      </w:r>
      <w:r w:rsidRPr="00B36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-2022» с 30 сентября по 02 октября 2022 года, который проходил</w:t>
      </w:r>
      <w:r w:rsidR="00796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базе санатория имени Воровского;</w:t>
      </w:r>
    </w:p>
    <w:p w14:paraId="2D8FD993" w14:textId="552F237B" w:rsidR="00F669CA" w:rsidRPr="00B36942" w:rsidRDefault="00A872C3" w:rsidP="00124FFE">
      <w:pPr>
        <w:widowControl w:val="0"/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конкурсе «Молодой профсоюзный лидер Ярославский области», в котором</w:t>
      </w:r>
      <w:r w:rsidR="00796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областную организацию предста</w:t>
      </w:r>
      <w:r w:rsidR="004E4D5F">
        <w:rPr>
          <w:rFonts w:ascii="Times New Roman" w:eastAsia="Times New Roman" w:hAnsi="Times New Roman" w:cs="Times New Roman"/>
          <w:sz w:val="26"/>
          <w:szCs w:val="26"/>
          <w:lang w:eastAsia="ru-RU"/>
        </w:rPr>
        <w:t>влял</w:t>
      </w:r>
      <w:r w:rsidR="00796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4D5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Лопатин Дмитрий Андреевич -</w:t>
      </w:r>
      <w:r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 первичной профсоюзной организации обучающихся</w:t>
      </w:r>
      <w:r w:rsidR="00796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>ЯГМУ, занявший 4 место.</w:t>
      </w:r>
    </w:p>
    <w:p w14:paraId="029AAB15" w14:textId="65806F6E" w:rsidR="00F669CA" w:rsidRPr="00B36942" w:rsidRDefault="0079660E" w:rsidP="00124FFE">
      <w:pPr>
        <w:widowControl w:val="0"/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A872C3"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Первичная профсоюзная организация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72C3"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ЯГМУ также приняла участие в конкурсе ЦК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72C3"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профсоюза работников здравоохранения РФ на лучшую постановку информационной работы 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872C3"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медиаконкурсе</w:t>
      </w:r>
      <w:proofErr w:type="spellEnd"/>
      <w:r w:rsidR="00A872C3"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Объединения организаций профсоюзов Ярославской области</w:t>
      </w:r>
      <w:r w:rsidR="004E4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72C3"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«Социальный аккаунт», в котором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72C3"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наша первичка заняла 3 место.</w:t>
      </w:r>
    </w:p>
    <w:p w14:paraId="02A1ED78" w14:textId="3DB309BE" w:rsidR="00F669CA" w:rsidRPr="00B36942" w:rsidRDefault="00A872C3" w:rsidP="00124FFE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124FFE">
        <w:rPr>
          <w:rFonts w:ascii="Times New Roman" w:hAnsi="Times New Roman" w:cs="Times New Roman"/>
          <w:sz w:val="26"/>
          <w:szCs w:val="26"/>
        </w:rPr>
        <w:t>течение</w:t>
      </w:r>
      <w:r w:rsidR="00796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года студенческие команды ЯГМУ,</w:t>
      </w:r>
      <w:r w:rsidR="00796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Ярославского медицинского колледжа принимали участие в спортивно-оздоровительных мероприятиях, проводимых обкомом профсоюза.</w:t>
      </w:r>
    </w:p>
    <w:p w14:paraId="191FC7DA" w14:textId="03E468D2" w:rsidR="00F669CA" w:rsidRPr="00B36942" w:rsidRDefault="00A872C3" w:rsidP="00124FFE">
      <w:pPr>
        <w:widowControl w:val="0"/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>С целью поощрения за отличную учебу и активную общественную работу в студенческой профсоюзной жизни ЦК Профсоюза выделена ежемесячная стипендия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в размере 3500 рублей студентке 4 курса лечебного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факульт</w:t>
      </w:r>
      <w:r w:rsidR="00D242CE">
        <w:rPr>
          <w:rFonts w:ascii="Times New Roman" w:hAnsi="Times New Roman" w:cs="Times New Roman"/>
          <w:sz w:val="26"/>
          <w:szCs w:val="26"/>
        </w:rPr>
        <w:t>ета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="00D242CE">
        <w:rPr>
          <w:rFonts w:ascii="Times New Roman" w:hAnsi="Times New Roman" w:cs="Times New Roman"/>
          <w:sz w:val="26"/>
          <w:szCs w:val="26"/>
        </w:rPr>
        <w:t>ЯГМУ -</w:t>
      </w:r>
      <w:r w:rsidRPr="00B36942">
        <w:rPr>
          <w:rFonts w:ascii="Times New Roman" w:hAnsi="Times New Roman" w:cs="Times New Roman"/>
          <w:sz w:val="26"/>
          <w:szCs w:val="26"/>
        </w:rPr>
        <w:t xml:space="preserve"> члену профкома Савельевой Софии.</w:t>
      </w:r>
    </w:p>
    <w:p w14:paraId="7B74F618" w14:textId="77777777" w:rsidR="00124FFE" w:rsidRDefault="00A872C3" w:rsidP="00124FFE">
      <w:pPr>
        <w:widowControl w:val="0"/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24FFE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u w:val="single"/>
        </w:rPr>
        <w:t>Социальная поддержка</w:t>
      </w:r>
      <w:r w:rsidR="00D242CE" w:rsidRPr="00124FFE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u w:val="single"/>
        </w:rPr>
        <w:t xml:space="preserve"> </w:t>
      </w:r>
      <w:r w:rsidRPr="00124FFE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u w:val="single"/>
        </w:rPr>
        <w:t>членов профсоюза</w:t>
      </w:r>
      <w:r w:rsidR="00CB5D75" w:rsidRPr="00B36942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7342A398" w14:textId="5111E3D0" w:rsidR="00F669CA" w:rsidRPr="00B36942" w:rsidRDefault="00A872C3" w:rsidP="00124FFE">
      <w:pPr>
        <w:widowControl w:val="0"/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 xml:space="preserve">Общая сумма расходов на социальную поддержку составила </w:t>
      </w:r>
      <w:r w:rsidRPr="00124FF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2543522</w:t>
      </w:r>
      <w:r w:rsidRPr="00B36942">
        <w:rPr>
          <w:rFonts w:ascii="Times New Roman" w:hAnsi="Times New Roman" w:cs="Times New Roman"/>
          <w:sz w:val="26"/>
          <w:szCs w:val="26"/>
        </w:rPr>
        <w:t xml:space="preserve"> руб., в т.ч.:</w:t>
      </w:r>
    </w:p>
    <w:p w14:paraId="5E8AF9A5" w14:textId="28221404" w:rsidR="00F669CA" w:rsidRPr="00B36942" w:rsidRDefault="00A872C3" w:rsidP="00124FFE">
      <w:pPr>
        <w:widowControl w:val="0"/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 xml:space="preserve">- перенесшим </w:t>
      </w:r>
      <w:r w:rsidRPr="00B36942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B36942">
        <w:rPr>
          <w:rFonts w:ascii="Times New Roman" w:hAnsi="Times New Roman" w:cs="Times New Roman"/>
          <w:sz w:val="26"/>
          <w:szCs w:val="26"/>
        </w:rPr>
        <w:t>-19 –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124FF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803</w:t>
      </w:r>
      <w:r w:rsidRPr="00B36942">
        <w:rPr>
          <w:rFonts w:ascii="Times New Roman" w:hAnsi="Times New Roman" w:cs="Times New Roman"/>
          <w:sz w:val="26"/>
          <w:szCs w:val="26"/>
        </w:rPr>
        <w:t xml:space="preserve"> чел.</w:t>
      </w:r>
      <w:r w:rsidR="00D242CE">
        <w:rPr>
          <w:rFonts w:ascii="Times New Roman" w:hAnsi="Times New Roman" w:cs="Times New Roman"/>
          <w:sz w:val="26"/>
          <w:szCs w:val="26"/>
        </w:rPr>
        <w:t xml:space="preserve"> в размере</w:t>
      </w:r>
      <w:r w:rsidRPr="00B36942">
        <w:rPr>
          <w:rFonts w:ascii="Times New Roman" w:hAnsi="Times New Roman" w:cs="Times New Roman"/>
          <w:sz w:val="26"/>
          <w:szCs w:val="26"/>
        </w:rPr>
        <w:t xml:space="preserve"> </w:t>
      </w:r>
      <w:r w:rsidRPr="00124FF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1153000 </w:t>
      </w:r>
      <w:r w:rsidRPr="00B36942">
        <w:rPr>
          <w:rFonts w:ascii="Times New Roman" w:hAnsi="Times New Roman" w:cs="Times New Roman"/>
          <w:bCs/>
          <w:sz w:val="26"/>
          <w:szCs w:val="26"/>
        </w:rPr>
        <w:t>рублей.</w:t>
      </w:r>
    </w:p>
    <w:p w14:paraId="14980749" w14:textId="77777777" w:rsidR="00F669CA" w:rsidRPr="00B36942" w:rsidRDefault="00A872C3" w:rsidP="00124FFE">
      <w:pPr>
        <w:widowControl w:val="0"/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 xml:space="preserve">- с тяжелым заболеванием – </w:t>
      </w:r>
      <w:r w:rsidRPr="00124FF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11</w:t>
      </w:r>
      <w:r w:rsidRPr="00B36942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 xml:space="preserve">членам профсоюза на сумму </w:t>
      </w:r>
      <w:r w:rsidRPr="00124FF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66000</w:t>
      </w:r>
      <w:r w:rsidRPr="00124F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рублей;</w:t>
      </w:r>
    </w:p>
    <w:p w14:paraId="275C34EB" w14:textId="77777777" w:rsidR="00F669CA" w:rsidRPr="00B36942" w:rsidRDefault="00A872C3" w:rsidP="00124FFE">
      <w:pPr>
        <w:widowControl w:val="0"/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 xml:space="preserve">- на погребение – </w:t>
      </w:r>
      <w:r w:rsidRPr="00124FF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27</w:t>
      </w:r>
      <w:r w:rsidRPr="00B36942">
        <w:rPr>
          <w:rFonts w:ascii="Times New Roman" w:hAnsi="Times New Roman" w:cs="Times New Roman"/>
          <w:sz w:val="26"/>
          <w:szCs w:val="26"/>
        </w:rPr>
        <w:t xml:space="preserve"> членам профсоюза на сумму </w:t>
      </w:r>
      <w:r w:rsidRPr="00124FF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143000</w:t>
      </w:r>
      <w:r w:rsidRPr="00B36942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14:paraId="1766D418" w14:textId="19D80520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 xml:space="preserve">- с тяжелым материальным положением – </w:t>
      </w:r>
      <w:r w:rsidRPr="00124FF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1</w:t>
      </w:r>
      <w:r w:rsidRPr="00B36942">
        <w:rPr>
          <w:rFonts w:ascii="Times New Roman" w:hAnsi="Times New Roman" w:cs="Times New Roman"/>
          <w:sz w:val="26"/>
          <w:szCs w:val="26"/>
        </w:rPr>
        <w:t xml:space="preserve"> члену профсоюза на сумму </w:t>
      </w:r>
      <w:r w:rsidRPr="00124FF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5000</w:t>
      </w:r>
      <w:r w:rsidRPr="00B36942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14:paraId="5EE36373" w14:textId="77777777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 xml:space="preserve">- в связи с ипотекой, пожаром – </w:t>
      </w:r>
      <w:r w:rsidRPr="00124FF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5</w:t>
      </w:r>
      <w:r w:rsidRPr="00B36942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 xml:space="preserve">членам профсоюза </w:t>
      </w:r>
      <w:r w:rsidRPr="00124FF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35000</w:t>
      </w:r>
      <w:r w:rsidR="00D242CE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B36942">
        <w:rPr>
          <w:rFonts w:ascii="Times New Roman" w:hAnsi="Times New Roman" w:cs="Times New Roman"/>
          <w:sz w:val="26"/>
          <w:szCs w:val="26"/>
        </w:rPr>
        <w:t>;</w:t>
      </w:r>
    </w:p>
    <w:p w14:paraId="546B1E99" w14:textId="050AFA7C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 xml:space="preserve">- на удешевление части стоимости детских путевок в ЗОЛ – </w:t>
      </w:r>
      <w:r w:rsidRPr="00124FF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120</w:t>
      </w:r>
      <w:r w:rsidRPr="00B36942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чел.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="00D242CE">
        <w:rPr>
          <w:rFonts w:ascii="Times New Roman" w:hAnsi="Times New Roman" w:cs="Times New Roman"/>
          <w:sz w:val="26"/>
          <w:szCs w:val="26"/>
        </w:rPr>
        <w:t xml:space="preserve">- </w:t>
      </w:r>
      <w:r w:rsidRPr="00124FF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360000</w:t>
      </w:r>
      <w:r w:rsidRPr="00B36942">
        <w:rPr>
          <w:rFonts w:ascii="Times New Roman" w:hAnsi="Times New Roman" w:cs="Times New Roman"/>
          <w:color w:val="002060"/>
          <w:sz w:val="26"/>
          <w:szCs w:val="26"/>
        </w:rPr>
        <w:t> </w:t>
      </w:r>
      <w:r w:rsidRPr="00B36942">
        <w:rPr>
          <w:rFonts w:ascii="Times New Roman" w:hAnsi="Times New Roman" w:cs="Times New Roman"/>
          <w:sz w:val="26"/>
          <w:szCs w:val="26"/>
        </w:rPr>
        <w:t xml:space="preserve">рублей; </w:t>
      </w:r>
    </w:p>
    <w:p w14:paraId="2C81BC09" w14:textId="361C429A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>-на возмещение части стоимости путевок в санатории для сотрудников –</w:t>
      </w:r>
      <w:r w:rsidRPr="00124FF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100</w:t>
      </w:r>
      <w:r w:rsidRPr="00B36942">
        <w:rPr>
          <w:rFonts w:ascii="Times New Roman" w:hAnsi="Times New Roman" w:cs="Times New Roman"/>
          <w:sz w:val="26"/>
          <w:szCs w:val="26"/>
        </w:rPr>
        <w:t xml:space="preserve"> чел</w:t>
      </w:r>
      <w:r w:rsidR="00D242CE">
        <w:rPr>
          <w:rFonts w:ascii="Times New Roman" w:hAnsi="Times New Roman" w:cs="Times New Roman"/>
          <w:sz w:val="26"/>
          <w:szCs w:val="26"/>
        </w:rPr>
        <w:t>.</w:t>
      </w:r>
      <w:r w:rsidRPr="00B36942">
        <w:rPr>
          <w:rFonts w:ascii="Times New Roman" w:hAnsi="Times New Roman" w:cs="Times New Roman"/>
          <w:sz w:val="26"/>
          <w:szCs w:val="26"/>
        </w:rPr>
        <w:t xml:space="preserve">, </w:t>
      </w:r>
      <w:r w:rsidRPr="00124FF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382</w:t>
      </w:r>
      <w:r w:rsidR="00124FF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 </w:t>
      </w:r>
      <w:r w:rsidRPr="00124FF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000</w:t>
      </w:r>
      <w:r w:rsidR="00124FF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рублей;</w:t>
      </w:r>
    </w:p>
    <w:p w14:paraId="081760B1" w14:textId="1C66EA0F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>- на поощрение членов профсоюза в связи с юбилейными и праздничными датами –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124FF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108</w:t>
      </w:r>
      <w:r w:rsidRPr="00B36942">
        <w:rPr>
          <w:rFonts w:ascii="Times New Roman" w:hAnsi="Times New Roman" w:cs="Times New Roman"/>
          <w:sz w:val="26"/>
          <w:szCs w:val="26"/>
        </w:rPr>
        <w:t xml:space="preserve"> чел., </w:t>
      </w:r>
      <w:r w:rsidRPr="00124FF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184500</w:t>
      </w:r>
      <w:r w:rsidR="00D242CE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рублей;</w:t>
      </w:r>
    </w:p>
    <w:p w14:paraId="03E51B5B" w14:textId="3F4F9B00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 xml:space="preserve">- благотворительная помощь ДНР и ЛНР (медикаменты) – </w:t>
      </w:r>
      <w:r w:rsidRPr="00124FF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35725</w:t>
      </w:r>
      <w:r w:rsidRPr="00B36942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 xml:space="preserve">(обком) и </w:t>
      </w:r>
      <w:r w:rsidRPr="00124FF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179297</w:t>
      </w:r>
      <w:r w:rsidRPr="00B36942">
        <w:rPr>
          <w:rFonts w:ascii="Times New Roman" w:hAnsi="Times New Roman" w:cs="Times New Roman"/>
          <w:sz w:val="26"/>
          <w:szCs w:val="26"/>
        </w:rPr>
        <w:t xml:space="preserve"> (первичные профсоюзные организации).</w:t>
      </w:r>
    </w:p>
    <w:p w14:paraId="34FA095C" w14:textId="037158F4" w:rsidR="00124FFE" w:rsidRDefault="00F17554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61EDE2C1" wp14:editId="379784BA">
            <wp:simplePos x="0" y="0"/>
            <wp:positionH relativeFrom="column">
              <wp:posOffset>-22860</wp:posOffset>
            </wp:positionH>
            <wp:positionV relativeFrom="paragraph">
              <wp:posOffset>100965</wp:posOffset>
            </wp:positionV>
            <wp:extent cx="2143125" cy="28575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72C3" w:rsidRPr="00124FFE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u w:val="single"/>
        </w:rPr>
        <w:t>Спортивно оздоровительная работа</w:t>
      </w:r>
      <w:r w:rsidR="00A872C3" w:rsidRPr="00B36942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C71D5A" w14:textId="1D422E44" w:rsidR="00F17554" w:rsidRDefault="00F17554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571641" w14:textId="6A095792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>В соответствии с утвержденным планом работы на 2022 г. обкомом профсоюза проведены следующие мероприятия:</w:t>
      </w:r>
    </w:p>
    <w:p w14:paraId="32FD64D3" w14:textId="42FDE5B5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>В феврале: «День здоровья» в с. Воровского. Приняли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участие 8 команд</w:t>
      </w:r>
      <w:r w:rsidR="00B36942" w:rsidRPr="00B36942">
        <w:rPr>
          <w:rFonts w:ascii="Times New Roman" w:hAnsi="Times New Roman" w:cs="Times New Roman"/>
          <w:sz w:val="26"/>
          <w:szCs w:val="26"/>
        </w:rPr>
        <w:t xml:space="preserve">. </w:t>
      </w:r>
      <w:r w:rsidRPr="00B36942">
        <w:rPr>
          <w:rFonts w:ascii="Times New Roman" w:hAnsi="Times New Roman" w:cs="Times New Roman"/>
          <w:sz w:val="26"/>
          <w:szCs w:val="26"/>
        </w:rPr>
        <w:t>Победителями стали:</w:t>
      </w:r>
    </w:p>
    <w:p w14:paraId="3E11C8BF" w14:textId="77777777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>1 место – Тутаевская ЦРБ</w:t>
      </w:r>
    </w:p>
    <w:p w14:paraId="4B4F15E9" w14:textId="38E18BAB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>2</w:t>
      </w:r>
      <w:r w:rsidR="00124FF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место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-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Угличская ЦРБ</w:t>
      </w:r>
    </w:p>
    <w:p w14:paraId="34087345" w14:textId="77777777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lastRenderedPageBreak/>
        <w:t xml:space="preserve">3 место –Центр гигиены и эпидемиологии в ЯО, ЯГМУ обучающихся, с. Воровского. </w:t>
      </w:r>
    </w:p>
    <w:p w14:paraId="433AFFEC" w14:textId="57C6678A" w:rsidR="00F669CA" w:rsidRPr="00B36942" w:rsidRDefault="00D242CE" w:rsidP="00124FFE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марте</w:t>
      </w:r>
      <w:r w:rsidR="00A872C3"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>: В соревнованиях</w:t>
      </w:r>
      <w:r w:rsidR="00796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72C3"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>«Зимние игры и забавы», проходившие</w:t>
      </w:r>
      <w:r w:rsidR="00796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72C3"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санатории «Ясные Зори»</w:t>
      </w:r>
      <w:r w:rsidR="00796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72C3"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приняли участие</w:t>
      </w:r>
      <w:r w:rsidR="00796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72C3"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>12 команд.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72C3"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Победителями стали:</w:t>
      </w:r>
    </w:p>
    <w:p w14:paraId="4978E31D" w14:textId="77777777" w:rsidR="00F669CA" w:rsidRPr="00B36942" w:rsidRDefault="00A872C3" w:rsidP="00124FFE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942">
        <w:rPr>
          <w:rFonts w:ascii="Times New Roman" w:hAnsi="Times New Roman" w:cs="Times New Roman"/>
          <w:sz w:val="26"/>
          <w:szCs w:val="26"/>
        </w:rPr>
        <w:t>1 место – Областная психиатрическая больница</w:t>
      </w:r>
    </w:p>
    <w:p w14:paraId="3DADBC55" w14:textId="2F80DD84" w:rsidR="00F669CA" w:rsidRPr="00B36942" w:rsidRDefault="00A872C3" w:rsidP="00124FFE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942">
        <w:rPr>
          <w:rFonts w:ascii="Times New Roman" w:hAnsi="Times New Roman" w:cs="Times New Roman"/>
          <w:sz w:val="26"/>
          <w:szCs w:val="26"/>
        </w:rPr>
        <w:t>2 место –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Тутаевская ЦРБ</w:t>
      </w:r>
    </w:p>
    <w:p w14:paraId="4D1ED8D4" w14:textId="77777777" w:rsidR="00F669CA" w:rsidRPr="00B36942" w:rsidRDefault="00A872C3" w:rsidP="00124FFE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942">
        <w:rPr>
          <w:rFonts w:ascii="Times New Roman" w:hAnsi="Times New Roman" w:cs="Times New Roman"/>
          <w:sz w:val="26"/>
          <w:szCs w:val="26"/>
        </w:rPr>
        <w:t>3 место – Центр гигиены и эпидемиологии</w:t>
      </w:r>
    </w:p>
    <w:p w14:paraId="33710F96" w14:textId="1F67C940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>В мае: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проведены соревнования «Веселые старты» в с. Ясные Зори, приняли</w:t>
      </w:r>
      <w:r w:rsidR="00D242C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участие 9 команд. Победителями стали:</w:t>
      </w:r>
    </w:p>
    <w:p w14:paraId="136FCDC7" w14:textId="77777777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>1 место – Угличская ЦРБ</w:t>
      </w:r>
    </w:p>
    <w:p w14:paraId="43360E6E" w14:textId="77777777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>2 место – ЦГБ</w:t>
      </w:r>
    </w:p>
    <w:p w14:paraId="0BD46236" w14:textId="010559E6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>3 место –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КБ им. Семашко</w:t>
      </w:r>
    </w:p>
    <w:p w14:paraId="6DC879B2" w14:textId="77777777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>В июле: прошел Туристический слет в Ярославском муниципальном районе. Приняли участие 7 команд. Победителями стали:</w:t>
      </w:r>
    </w:p>
    <w:p w14:paraId="3EF197D4" w14:textId="04080F98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>1 место – ССМП и ЦМК</w:t>
      </w:r>
    </w:p>
    <w:p w14:paraId="555A64B9" w14:textId="55DDEEE7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>2 место – Областная психиатрическая больница</w:t>
      </w:r>
    </w:p>
    <w:p w14:paraId="07D6FCB4" w14:textId="7801D2BE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>3 место –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КБ им. Семашко</w:t>
      </w:r>
    </w:p>
    <w:p w14:paraId="5DA943A8" w14:textId="4656E2E4" w:rsidR="00F669CA" w:rsidRPr="00B36942" w:rsidRDefault="00A872C3" w:rsidP="00124FFE">
      <w:pPr>
        <w:spacing w:after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hAnsi="Times New Roman" w:cs="Times New Roman"/>
          <w:sz w:val="26"/>
          <w:szCs w:val="26"/>
        </w:rPr>
        <w:t>В сентябре:</w:t>
      </w:r>
      <w:r w:rsidR="0079660E">
        <w:rPr>
          <w:rFonts w:ascii="Times New Roman" w:hAnsi="Times New Roman" w:cs="Times New Roman"/>
          <w:sz w:val="26"/>
          <w:szCs w:val="26"/>
        </w:rPr>
        <w:t xml:space="preserve"> </w:t>
      </w:r>
      <w:r w:rsidRPr="00B36942">
        <w:rPr>
          <w:rFonts w:ascii="Times New Roman" w:hAnsi="Times New Roman" w:cs="Times New Roman"/>
          <w:sz w:val="26"/>
          <w:szCs w:val="26"/>
        </w:rPr>
        <w:t>проведены соревнования «Веселые старты» в с. Ясные Зори, приняли участие 11 команд. Победителями стали:</w:t>
      </w:r>
    </w:p>
    <w:p w14:paraId="41955BB3" w14:textId="403D601A" w:rsidR="00F669CA" w:rsidRPr="00B36942" w:rsidRDefault="00A872C3" w:rsidP="00124FFE">
      <w:pPr>
        <w:pStyle w:val="af4"/>
        <w:spacing w:after="0"/>
        <w:ind w:left="0" w:right="-2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942">
        <w:rPr>
          <w:rFonts w:ascii="Times New Roman" w:hAnsi="Times New Roman" w:cs="Times New Roman"/>
          <w:sz w:val="26"/>
          <w:szCs w:val="26"/>
        </w:rPr>
        <w:t xml:space="preserve">1 </w:t>
      </w:r>
      <w:r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– Областная психиатрическая б</w:t>
      </w:r>
      <w:r w:rsidR="00B36942"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ольни</w:t>
      </w:r>
      <w:r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>ца</w:t>
      </w:r>
    </w:p>
    <w:p w14:paraId="19EBA970" w14:textId="28CD8DB0" w:rsidR="00F669CA" w:rsidRPr="00B36942" w:rsidRDefault="00A872C3" w:rsidP="00124FFE">
      <w:pPr>
        <w:pStyle w:val="af4"/>
        <w:spacing w:after="0"/>
        <w:ind w:left="0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>2 место – Центральная городская больница</w:t>
      </w:r>
    </w:p>
    <w:p w14:paraId="00CFE523" w14:textId="7A64BF2D" w:rsidR="00F669CA" w:rsidRDefault="00A872C3" w:rsidP="00124FFE">
      <w:pPr>
        <w:spacing w:after="0"/>
        <w:ind w:right="-285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942">
        <w:rPr>
          <w:rFonts w:ascii="Times New Roman" w:eastAsia="Times New Roman" w:hAnsi="Times New Roman" w:cs="Times New Roman"/>
          <w:sz w:val="26"/>
          <w:szCs w:val="26"/>
          <w:lang w:eastAsia="ru-RU"/>
        </w:rPr>
        <w:t>3 место – ЯГМУ обучающихся</w:t>
      </w:r>
    </w:p>
    <w:p w14:paraId="2D4FECD9" w14:textId="29424158" w:rsidR="00124FFE" w:rsidRPr="00B36942" w:rsidRDefault="00F17554" w:rsidP="00124FFE">
      <w:pPr>
        <w:spacing w:after="0"/>
        <w:ind w:right="-285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FFE">
        <w:rPr>
          <w:rFonts w:ascii="Times New Roman" w:eastAsia="Times New Roman" w:hAnsi="Times New Roman" w:cs="Times New Roman"/>
          <w:sz w:val="26"/>
          <w:szCs w:val="26"/>
          <w:lang w:eastAsia="ru-RU"/>
        </w:rPr>
        <w:drawing>
          <wp:anchor distT="0" distB="0" distL="114300" distR="114300" simplePos="0" relativeHeight="251688960" behindDoc="0" locked="0" layoutInCell="1" allowOverlap="1" wp14:anchorId="2155E2CE" wp14:editId="12137C17">
            <wp:simplePos x="0" y="0"/>
            <wp:positionH relativeFrom="margin">
              <wp:posOffset>1866900</wp:posOffset>
            </wp:positionH>
            <wp:positionV relativeFrom="margin">
              <wp:posOffset>6056630</wp:posOffset>
            </wp:positionV>
            <wp:extent cx="4519930" cy="1272540"/>
            <wp:effectExtent l="0" t="0" r="0" b="0"/>
            <wp:wrapSquare wrapText="bothSides"/>
            <wp:docPr id="11" name="Рисунок 11" descr="D:\Users\MalenkoEI\Downloads\WhatsApp Image 2021-02-25 at 12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MalenkoEI\Downloads\WhatsApp Image 2021-02-25 at 12.3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FFE">
        <w:rPr>
          <w:rFonts w:ascii="Times New Roman" w:eastAsia="Times New Roman" w:hAnsi="Times New Roman" w:cs="Times New Roman"/>
          <w:sz w:val="26"/>
          <w:szCs w:val="26"/>
          <w:lang w:eastAsia="ru-RU"/>
        </w:rPr>
        <w:drawing>
          <wp:anchor distT="0" distB="0" distL="114300" distR="114300" simplePos="0" relativeHeight="251657216" behindDoc="0" locked="0" layoutInCell="1" allowOverlap="1" wp14:anchorId="5D058783" wp14:editId="7B017EAD">
            <wp:simplePos x="0" y="0"/>
            <wp:positionH relativeFrom="margin">
              <wp:posOffset>-1057275</wp:posOffset>
            </wp:positionH>
            <wp:positionV relativeFrom="margin">
              <wp:posOffset>4949190</wp:posOffset>
            </wp:positionV>
            <wp:extent cx="2865120" cy="3619500"/>
            <wp:effectExtent l="0" t="0" r="0" b="0"/>
            <wp:wrapSquare wrapText="bothSides"/>
            <wp:docPr id="10" name="Рисунок 10" descr="D:\Users\MalenkoEI\Downloads\photo_2021-02-25_12-47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MalenkoEI\Downloads\photo_2021-02-25_12-47-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24FFE" w:rsidRPr="00B36942" w:rsidSect="00124FFE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67A8" w14:textId="77777777" w:rsidR="00982713" w:rsidRDefault="00982713">
      <w:pPr>
        <w:spacing w:after="0" w:line="240" w:lineRule="auto"/>
      </w:pPr>
      <w:r>
        <w:separator/>
      </w:r>
    </w:p>
  </w:endnote>
  <w:endnote w:type="continuationSeparator" w:id="0">
    <w:p w14:paraId="5B0BE104" w14:textId="77777777" w:rsidR="00982713" w:rsidRDefault="0098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6D5C" w14:textId="77777777" w:rsidR="00124FFE" w:rsidRDefault="00124FFE" w:rsidP="00124FFE">
    <w:pPr>
      <w:pStyle w:val="af7"/>
      <w:jc w:val="right"/>
      <w:rPr>
        <w:rFonts w:ascii="Times New Roman" w:hAnsi="Times New Roman" w:cs="Times New Roman"/>
        <w:b/>
        <w:noProof/>
        <w:color w:val="002060"/>
        <w:sz w:val="24"/>
        <w:szCs w:val="24"/>
      </w:rPr>
    </w:pPr>
  </w:p>
  <w:p w14:paraId="3BF28EA5" w14:textId="395E5C78" w:rsidR="00124FFE" w:rsidRDefault="00124FFE" w:rsidP="00F17554">
    <w:pPr>
      <w:pStyle w:val="af7"/>
      <w:ind w:hanging="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9EDDB" w14:textId="77777777" w:rsidR="00982713" w:rsidRDefault="00982713">
      <w:pPr>
        <w:spacing w:after="0" w:line="240" w:lineRule="auto"/>
      </w:pPr>
      <w:r>
        <w:separator/>
      </w:r>
    </w:p>
  </w:footnote>
  <w:footnote w:type="continuationSeparator" w:id="0">
    <w:p w14:paraId="6A8C7510" w14:textId="77777777" w:rsidR="00982713" w:rsidRDefault="0098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E432" w14:textId="740E41E1" w:rsidR="00F17554" w:rsidRPr="00F17554" w:rsidRDefault="00F17554" w:rsidP="00F17554">
    <w:pPr>
      <w:pStyle w:val="af5"/>
      <w:ind w:hanging="1276"/>
    </w:pPr>
    <w:r w:rsidRPr="0079660E">
      <w:rPr>
        <w:rFonts w:ascii="Times New Roman" w:hAnsi="Times New Roman" w:cs="Times New Roman"/>
        <w:b/>
        <w:noProof/>
        <w:color w:val="002060"/>
        <w:sz w:val="24"/>
        <w:szCs w:val="24"/>
      </w:rPr>
      <w:drawing>
        <wp:inline distT="0" distB="0" distL="0" distR="0" wp14:anchorId="62025038" wp14:editId="5C2C2BF6">
          <wp:extent cx="728448" cy="438021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46" cy="456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70417"/>
    <w:multiLevelType w:val="hybridMultilevel"/>
    <w:tmpl w:val="3498F45C"/>
    <w:lvl w:ilvl="0" w:tplc="04C09076">
      <w:start w:val="3"/>
      <w:numFmt w:val="decimal"/>
      <w:lvlText w:val="%1"/>
      <w:lvlJc w:val="left"/>
      <w:pPr>
        <w:ind w:left="-774" w:hanging="360"/>
      </w:pPr>
      <w:rPr>
        <w:rFonts w:hint="default"/>
      </w:rPr>
    </w:lvl>
    <w:lvl w:ilvl="1" w:tplc="6DEEC858">
      <w:start w:val="1"/>
      <w:numFmt w:val="lowerLetter"/>
      <w:lvlText w:val="%2."/>
      <w:lvlJc w:val="left"/>
      <w:pPr>
        <w:ind w:left="-54" w:hanging="360"/>
      </w:pPr>
    </w:lvl>
    <w:lvl w:ilvl="2" w:tplc="739C989A">
      <w:start w:val="1"/>
      <w:numFmt w:val="lowerRoman"/>
      <w:lvlText w:val="%3."/>
      <w:lvlJc w:val="right"/>
      <w:pPr>
        <w:ind w:left="666" w:hanging="180"/>
      </w:pPr>
    </w:lvl>
    <w:lvl w:ilvl="3" w:tplc="D0EECE0A">
      <w:start w:val="1"/>
      <w:numFmt w:val="decimal"/>
      <w:lvlText w:val="%4."/>
      <w:lvlJc w:val="left"/>
      <w:pPr>
        <w:ind w:left="1386" w:hanging="360"/>
      </w:pPr>
    </w:lvl>
    <w:lvl w:ilvl="4" w:tplc="F6000C08">
      <w:start w:val="1"/>
      <w:numFmt w:val="lowerLetter"/>
      <w:lvlText w:val="%5."/>
      <w:lvlJc w:val="left"/>
      <w:pPr>
        <w:ind w:left="2106" w:hanging="360"/>
      </w:pPr>
    </w:lvl>
    <w:lvl w:ilvl="5" w:tplc="0C186EBA">
      <w:start w:val="1"/>
      <w:numFmt w:val="lowerRoman"/>
      <w:lvlText w:val="%6."/>
      <w:lvlJc w:val="right"/>
      <w:pPr>
        <w:ind w:left="2826" w:hanging="180"/>
      </w:pPr>
    </w:lvl>
    <w:lvl w:ilvl="6" w:tplc="4580C8E2">
      <w:start w:val="1"/>
      <w:numFmt w:val="decimal"/>
      <w:lvlText w:val="%7."/>
      <w:lvlJc w:val="left"/>
      <w:pPr>
        <w:ind w:left="3546" w:hanging="360"/>
      </w:pPr>
    </w:lvl>
    <w:lvl w:ilvl="7" w:tplc="161ECE3C">
      <w:start w:val="1"/>
      <w:numFmt w:val="lowerLetter"/>
      <w:lvlText w:val="%8."/>
      <w:lvlJc w:val="left"/>
      <w:pPr>
        <w:ind w:left="4266" w:hanging="360"/>
      </w:pPr>
    </w:lvl>
    <w:lvl w:ilvl="8" w:tplc="7E82B450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48A63E10"/>
    <w:multiLevelType w:val="hybridMultilevel"/>
    <w:tmpl w:val="0BBEF004"/>
    <w:lvl w:ilvl="0" w:tplc="4ED496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plc="8DFC70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FAEFA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FA73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9845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80FA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68E2E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3643E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9020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AF33B3"/>
    <w:multiLevelType w:val="hybridMultilevel"/>
    <w:tmpl w:val="3558DAC6"/>
    <w:lvl w:ilvl="0" w:tplc="980A3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09C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6A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CC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2FF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E80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42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EEB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448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9CA"/>
    <w:rsid w:val="000A6FAC"/>
    <w:rsid w:val="00124FFE"/>
    <w:rsid w:val="002933A4"/>
    <w:rsid w:val="002C3CA6"/>
    <w:rsid w:val="004E4D5F"/>
    <w:rsid w:val="00550607"/>
    <w:rsid w:val="00552A94"/>
    <w:rsid w:val="005D5659"/>
    <w:rsid w:val="00601F80"/>
    <w:rsid w:val="0079660E"/>
    <w:rsid w:val="00966A84"/>
    <w:rsid w:val="00982713"/>
    <w:rsid w:val="00A872C3"/>
    <w:rsid w:val="00AD5D66"/>
    <w:rsid w:val="00B36942"/>
    <w:rsid w:val="00CB5D75"/>
    <w:rsid w:val="00D242CE"/>
    <w:rsid w:val="00F17554"/>
    <w:rsid w:val="00F60FFB"/>
    <w:rsid w:val="00F66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82742"/>
  <w15:docId w15:val="{E6DC987B-94F1-400B-AC16-BE3D8FB7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669C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669C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669C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669CA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669C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669C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669C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669C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669C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669C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669C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669CA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669C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669C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669C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669C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669C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669C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669CA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F669C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669CA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669C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669C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669C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669C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669CA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F669C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F669CA"/>
  </w:style>
  <w:style w:type="paragraph" w:customStyle="1" w:styleId="10">
    <w:name w:val="Нижний колонтитул1"/>
    <w:basedOn w:val="a"/>
    <w:link w:val="CaptionChar"/>
    <w:uiPriority w:val="99"/>
    <w:unhideWhenUsed/>
    <w:rsid w:val="00F669C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F669CA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F669CA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F669CA"/>
  </w:style>
  <w:style w:type="table" w:styleId="a9">
    <w:name w:val="Table Grid"/>
    <w:basedOn w:val="a1"/>
    <w:uiPriority w:val="59"/>
    <w:rsid w:val="00F669C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669C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669C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669C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669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669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669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669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669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669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669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669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669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669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669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669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669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669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669C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F669CA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F669CA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F669CA"/>
    <w:rPr>
      <w:sz w:val="18"/>
    </w:rPr>
  </w:style>
  <w:style w:type="character" w:styleId="ad">
    <w:name w:val="footnote reference"/>
    <w:basedOn w:val="a0"/>
    <w:uiPriority w:val="99"/>
    <w:unhideWhenUsed/>
    <w:rsid w:val="00F669C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669CA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F669CA"/>
    <w:rPr>
      <w:sz w:val="20"/>
    </w:rPr>
  </w:style>
  <w:style w:type="character" w:styleId="af0">
    <w:name w:val="endnote reference"/>
    <w:basedOn w:val="a0"/>
    <w:uiPriority w:val="99"/>
    <w:semiHidden/>
    <w:unhideWhenUsed/>
    <w:rsid w:val="00F669CA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F669CA"/>
    <w:pPr>
      <w:spacing w:after="57"/>
    </w:pPr>
  </w:style>
  <w:style w:type="paragraph" w:styleId="22">
    <w:name w:val="toc 2"/>
    <w:basedOn w:val="a"/>
    <w:next w:val="a"/>
    <w:uiPriority w:val="39"/>
    <w:unhideWhenUsed/>
    <w:rsid w:val="00F669C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669C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669C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669C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669C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669C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669C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669CA"/>
    <w:pPr>
      <w:spacing w:after="57"/>
      <w:ind w:left="2268"/>
    </w:pPr>
  </w:style>
  <w:style w:type="paragraph" w:styleId="af1">
    <w:name w:val="TOC Heading"/>
    <w:uiPriority w:val="39"/>
    <w:unhideWhenUsed/>
    <w:rsid w:val="00F669CA"/>
  </w:style>
  <w:style w:type="paragraph" w:styleId="af2">
    <w:name w:val="table of figures"/>
    <w:basedOn w:val="a"/>
    <w:next w:val="a"/>
    <w:uiPriority w:val="99"/>
    <w:unhideWhenUsed/>
    <w:rsid w:val="00F669CA"/>
    <w:pPr>
      <w:spacing w:after="0"/>
    </w:pPr>
  </w:style>
  <w:style w:type="paragraph" w:styleId="af3">
    <w:name w:val="No Spacing"/>
    <w:uiPriority w:val="1"/>
    <w:qFormat/>
    <w:rsid w:val="00F669CA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F669CA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12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24FFE"/>
  </w:style>
  <w:style w:type="paragraph" w:styleId="af7">
    <w:name w:val="footer"/>
    <w:basedOn w:val="a"/>
    <w:link w:val="af8"/>
    <w:uiPriority w:val="99"/>
    <w:unhideWhenUsed/>
    <w:rsid w:val="0012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2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Залеских Нина Александровна</cp:lastModifiedBy>
  <cp:revision>4</cp:revision>
  <cp:lastPrinted>2023-02-28T08:37:00Z</cp:lastPrinted>
  <dcterms:created xsi:type="dcterms:W3CDTF">2023-02-28T10:07:00Z</dcterms:created>
  <dcterms:modified xsi:type="dcterms:W3CDTF">2023-03-01T08:18:00Z</dcterms:modified>
</cp:coreProperties>
</file>