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1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</w:t>
      </w:r>
      <w:r w:rsidR="00052186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21</w:t>
      </w: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год</w:t>
      </w:r>
    </w:p>
    <w:p w:rsidR="009029EC" w:rsidRDefault="00F92E57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72576" behindDoc="0" locked="0" layoutInCell="1" allowOverlap="1" wp14:anchorId="2E6A3387" wp14:editId="3B479CC8">
            <wp:simplePos x="0" y="0"/>
            <wp:positionH relativeFrom="column">
              <wp:posOffset>1905</wp:posOffset>
            </wp:positionH>
            <wp:positionV relativeFrom="paragraph">
              <wp:posOffset>295275</wp:posOffset>
            </wp:positionV>
            <wp:extent cx="2219325" cy="1616710"/>
            <wp:effectExtent l="0" t="0" r="9525" b="2540"/>
            <wp:wrapSquare wrapText="bothSides"/>
            <wp:docPr id="2" name="Рисунок 2" descr="C:\Users\user\Desktop\IMG_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4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68" w:rsidRPr="00262BD5" w:rsidRDefault="009029EC" w:rsidP="00052186">
      <w:pPr>
        <w:jc w:val="both"/>
        <w:rPr>
          <w:rFonts w:ascii="Arial" w:hAnsi="Arial" w:cs="Arial"/>
          <w:color w:val="FF0000"/>
          <w:sz w:val="21"/>
          <w:szCs w:val="21"/>
        </w:rPr>
      </w:pPr>
      <w:r w:rsidRPr="00262BD5">
        <w:rPr>
          <w:rFonts w:ascii="Arial" w:hAnsi="Arial" w:cs="Arial"/>
          <w:color w:val="FF0000"/>
          <w:sz w:val="21"/>
          <w:szCs w:val="21"/>
        </w:rPr>
        <w:t xml:space="preserve">На заседании Президиума </w:t>
      </w:r>
      <w:r w:rsidR="00432861" w:rsidRPr="00262BD5">
        <w:rPr>
          <w:rFonts w:ascii="Arial" w:hAnsi="Arial" w:cs="Arial"/>
          <w:color w:val="FF0000"/>
          <w:sz w:val="21"/>
          <w:szCs w:val="21"/>
        </w:rPr>
        <w:t>18</w:t>
      </w:r>
      <w:r w:rsidRPr="00262BD5">
        <w:rPr>
          <w:rFonts w:ascii="Arial" w:hAnsi="Arial" w:cs="Arial"/>
          <w:color w:val="FF0000"/>
          <w:sz w:val="21"/>
          <w:szCs w:val="21"/>
        </w:rPr>
        <w:t xml:space="preserve"> февраля</w:t>
      </w:r>
      <w:r w:rsidR="005E1B71" w:rsidRPr="00262BD5">
        <w:rPr>
          <w:rFonts w:ascii="Arial" w:hAnsi="Arial" w:cs="Arial"/>
          <w:color w:val="FF0000"/>
          <w:sz w:val="21"/>
          <w:szCs w:val="21"/>
        </w:rPr>
        <w:t xml:space="preserve"> были подведены итоги работы обкома </w:t>
      </w:r>
      <w:r w:rsidR="00432861" w:rsidRPr="00262BD5">
        <w:rPr>
          <w:rFonts w:ascii="Arial" w:hAnsi="Arial" w:cs="Arial"/>
          <w:color w:val="FF0000"/>
          <w:sz w:val="21"/>
          <w:szCs w:val="21"/>
        </w:rPr>
        <w:t>профсоюза</w:t>
      </w:r>
      <w:r w:rsidR="005E1B71" w:rsidRPr="00262BD5">
        <w:rPr>
          <w:rFonts w:ascii="Arial" w:hAnsi="Arial" w:cs="Arial"/>
          <w:color w:val="FF0000"/>
          <w:sz w:val="21"/>
          <w:szCs w:val="21"/>
        </w:rPr>
        <w:t xml:space="preserve"> за 20</w:t>
      </w:r>
      <w:r w:rsidR="00F92E57" w:rsidRPr="00262BD5">
        <w:rPr>
          <w:rFonts w:ascii="Arial" w:hAnsi="Arial" w:cs="Arial"/>
          <w:color w:val="FF0000"/>
          <w:sz w:val="21"/>
          <w:szCs w:val="21"/>
        </w:rPr>
        <w:t>20</w:t>
      </w:r>
      <w:r w:rsidR="005E1B71" w:rsidRPr="00262BD5">
        <w:rPr>
          <w:rFonts w:ascii="Arial" w:hAnsi="Arial" w:cs="Arial"/>
          <w:color w:val="FF0000"/>
          <w:sz w:val="21"/>
          <w:szCs w:val="21"/>
        </w:rPr>
        <w:t xml:space="preserve"> год</w:t>
      </w:r>
      <w:r w:rsidR="00432861" w:rsidRPr="00262BD5">
        <w:rPr>
          <w:rFonts w:ascii="Arial" w:hAnsi="Arial" w:cs="Arial"/>
          <w:color w:val="FF0000"/>
          <w:sz w:val="21"/>
          <w:szCs w:val="21"/>
        </w:rPr>
        <w:t xml:space="preserve"> и рассмотрены вопросы</w:t>
      </w:r>
      <w:r w:rsidR="00F42774" w:rsidRPr="00262BD5">
        <w:rPr>
          <w:rFonts w:ascii="Arial" w:hAnsi="Arial" w:cs="Arial"/>
          <w:color w:val="FF0000"/>
          <w:sz w:val="21"/>
          <w:szCs w:val="21"/>
        </w:rPr>
        <w:t>,</w:t>
      </w:r>
      <w:r w:rsidR="00432861" w:rsidRPr="00262BD5">
        <w:rPr>
          <w:rFonts w:ascii="Arial" w:hAnsi="Arial" w:cs="Arial"/>
          <w:color w:val="FF0000"/>
          <w:sz w:val="21"/>
          <w:szCs w:val="21"/>
        </w:rPr>
        <w:t xml:space="preserve"> определенные планом работы на 202</w:t>
      </w:r>
      <w:r w:rsidR="00F92E57" w:rsidRPr="00262BD5">
        <w:rPr>
          <w:rFonts w:ascii="Arial" w:hAnsi="Arial" w:cs="Arial"/>
          <w:color w:val="FF0000"/>
          <w:sz w:val="21"/>
          <w:szCs w:val="21"/>
        </w:rPr>
        <w:t>1</w:t>
      </w:r>
      <w:r w:rsidR="00432861" w:rsidRPr="00262BD5">
        <w:rPr>
          <w:rFonts w:ascii="Arial" w:hAnsi="Arial" w:cs="Arial"/>
          <w:color w:val="FF0000"/>
          <w:sz w:val="21"/>
          <w:szCs w:val="21"/>
        </w:rPr>
        <w:t xml:space="preserve"> год, а именно: «</w:t>
      </w:r>
      <w:r w:rsidR="00BE1F61" w:rsidRPr="00262BD5">
        <w:rPr>
          <w:rFonts w:ascii="Arial" w:hAnsi="Arial" w:cs="Arial"/>
          <w:color w:val="FF0000"/>
          <w:sz w:val="21"/>
          <w:szCs w:val="21"/>
        </w:rPr>
        <w:t xml:space="preserve">Об утверждении </w:t>
      </w:r>
      <w:r w:rsidR="00432861" w:rsidRPr="00262BD5">
        <w:rPr>
          <w:rFonts w:ascii="Arial" w:hAnsi="Arial" w:cs="Arial"/>
          <w:color w:val="FF0000"/>
          <w:sz w:val="21"/>
          <w:szCs w:val="21"/>
        </w:rPr>
        <w:t>О</w:t>
      </w:r>
      <w:r w:rsidR="005E1B71" w:rsidRPr="00262BD5">
        <w:rPr>
          <w:rFonts w:ascii="Arial" w:hAnsi="Arial" w:cs="Arial"/>
          <w:color w:val="FF0000"/>
          <w:sz w:val="21"/>
          <w:szCs w:val="21"/>
        </w:rPr>
        <w:t>ткрыт</w:t>
      </w:r>
      <w:r w:rsidR="00BE1F61" w:rsidRPr="00262BD5">
        <w:rPr>
          <w:rFonts w:ascii="Arial" w:hAnsi="Arial" w:cs="Arial"/>
          <w:color w:val="FF0000"/>
          <w:sz w:val="21"/>
          <w:szCs w:val="21"/>
        </w:rPr>
        <w:t>ого</w:t>
      </w:r>
      <w:r w:rsidR="005E1B71" w:rsidRPr="00262BD5">
        <w:rPr>
          <w:rFonts w:ascii="Arial" w:hAnsi="Arial" w:cs="Arial"/>
          <w:color w:val="FF0000"/>
          <w:sz w:val="21"/>
          <w:szCs w:val="21"/>
        </w:rPr>
        <w:t xml:space="preserve"> отчет</w:t>
      </w:r>
      <w:r w:rsidR="00BE1F61" w:rsidRPr="00262BD5">
        <w:rPr>
          <w:rFonts w:ascii="Arial" w:hAnsi="Arial" w:cs="Arial"/>
          <w:color w:val="FF0000"/>
          <w:sz w:val="21"/>
          <w:szCs w:val="21"/>
        </w:rPr>
        <w:t>а</w:t>
      </w:r>
      <w:r w:rsidR="005E1B71" w:rsidRPr="00262BD5">
        <w:rPr>
          <w:rFonts w:ascii="Arial" w:hAnsi="Arial" w:cs="Arial"/>
          <w:color w:val="FF0000"/>
          <w:sz w:val="21"/>
          <w:szCs w:val="21"/>
        </w:rPr>
        <w:t xml:space="preserve">  областной организации профсоюза</w:t>
      </w:r>
      <w:r w:rsidR="00BE1F61" w:rsidRPr="00262BD5">
        <w:rPr>
          <w:rFonts w:ascii="Arial" w:hAnsi="Arial" w:cs="Arial"/>
          <w:color w:val="FF0000"/>
          <w:sz w:val="21"/>
          <w:szCs w:val="21"/>
        </w:rPr>
        <w:t xml:space="preserve"> за 20</w:t>
      </w:r>
      <w:r w:rsidR="00F92E57" w:rsidRPr="00262BD5">
        <w:rPr>
          <w:rFonts w:ascii="Arial" w:hAnsi="Arial" w:cs="Arial"/>
          <w:color w:val="FF0000"/>
          <w:sz w:val="21"/>
          <w:szCs w:val="21"/>
        </w:rPr>
        <w:t>20</w:t>
      </w:r>
      <w:r w:rsidR="00D11E00" w:rsidRPr="00262BD5">
        <w:rPr>
          <w:rFonts w:ascii="Arial" w:hAnsi="Arial" w:cs="Arial"/>
          <w:color w:val="FF0000"/>
          <w:sz w:val="21"/>
          <w:szCs w:val="21"/>
        </w:rPr>
        <w:t>г.</w:t>
      </w:r>
      <w:r w:rsidR="00432861" w:rsidRPr="00262BD5">
        <w:rPr>
          <w:rFonts w:ascii="Arial" w:hAnsi="Arial" w:cs="Arial"/>
          <w:color w:val="FF0000"/>
          <w:sz w:val="21"/>
          <w:szCs w:val="21"/>
        </w:rPr>
        <w:t xml:space="preserve">», </w:t>
      </w:r>
      <w:r w:rsidR="00D11E00" w:rsidRPr="00262BD5">
        <w:rPr>
          <w:rFonts w:ascii="Arial" w:hAnsi="Arial" w:cs="Arial"/>
          <w:color w:val="FF0000"/>
          <w:sz w:val="21"/>
          <w:szCs w:val="21"/>
        </w:rPr>
        <w:t>«О</w:t>
      </w:r>
      <w:r w:rsidR="00FA06F9" w:rsidRPr="00262BD5">
        <w:rPr>
          <w:rFonts w:ascii="Arial" w:hAnsi="Arial" w:cs="Arial"/>
          <w:color w:val="FF0000"/>
          <w:sz w:val="21"/>
          <w:szCs w:val="21"/>
        </w:rPr>
        <w:t>б исполнении профсоюзного бюджета за 20</w:t>
      </w:r>
      <w:r w:rsidR="00F92E57" w:rsidRPr="00262BD5">
        <w:rPr>
          <w:rFonts w:ascii="Arial" w:hAnsi="Arial" w:cs="Arial"/>
          <w:color w:val="FF0000"/>
          <w:sz w:val="21"/>
          <w:szCs w:val="21"/>
        </w:rPr>
        <w:t>20</w:t>
      </w:r>
      <w:r w:rsidR="0062515F" w:rsidRPr="00262BD5">
        <w:rPr>
          <w:rFonts w:ascii="Arial" w:hAnsi="Arial" w:cs="Arial"/>
          <w:color w:val="FF0000"/>
          <w:sz w:val="21"/>
          <w:szCs w:val="21"/>
        </w:rPr>
        <w:t>г.»</w:t>
      </w:r>
      <w:r w:rsidR="00FA06F9" w:rsidRPr="00262BD5">
        <w:rPr>
          <w:rFonts w:ascii="Arial" w:hAnsi="Arial" w:cs="Arial"/>
          <w:color w:val="FF0000"/>
          <w:sz w:val="21"/>
          <w:szCs w:val="21"/>
        </w:rPr>
        <w:t>,</w:t>
      </w:r>
      <w:r w:rsidR="00F92E57" w:rsidRPr="00262BD5">
        <w:rPr>
          <w:rFonts w:ascii="Arial" w:hAnsi="Arial" w:cs="Arial"/>
          <w:color w:val="FF0000"/>
          <w:sz w:val="21"/>
          <w:szCs w:val="21"/>
        </w:rPr>
        <w:t xml:space="preserve"> «Об утверждении кадрового резерва ЯОО ПРЗ РФ»</w:t>
      </w:r>
      <w:r w:rsidR="00D11E00" w:rsidRPr="00262BD5">
        <w:rPr>
          <w:rFonts w:ascii="Arial" w:hAnsi="Arial" w:cs="Arial"/>
          <w:color w:val="FF0000"/>
          <w:sz w:val="21"/>
          <w:szCs w:val="21"/>
        </w:rPr>
        <w:t>.</w:t>
      </w:r>
      <w:r w:rsidR="00FA06F9" w:rsidRPr="00262BD5">
        <w:rPr>
          <w:rFonts w:ascii="Arial" w:hAnsi="Arial" w:cs="Arial"/>
          <w:color w:val="FF0000"/>
          <w:sz w:val="21"/>
          <w:szCs w:val="21"/>
        </w:rPr>
        <w:t xml:space="preserve">  </w:t>
      </w:r>
      <w:r w:rsidR="003B7A2D" w:rsidRPr="00262BD5">
        <w:rPr>
          <w:rFonts w:ascii="Arial" w:hAnsi="Arial" w:cs="Arial"/>
          <w:color w:val="FF0000"/>
          <w:sz w:val="21"/>
          <w:szCs w:val="21"/>
        </w:rPr>
        <w:t>Также обсуждал</w:t>
      </w:r>
      <w:r w:rsidR="00BE1F61" w:rsidRPr="00262BD5">
        <w:rPr>
          <w:rFonts w:ascii="Arial" w:hAnsi="Arial" w:cs="Arial"/>
          <w:color w:val="FF0000"/>
          <w:sz w:val="21"/>
          <w:szCs w:val="21"/>
        </w:rPr>
        <w:t>и</w:t>
      </w:r>
      <w:r w:rsidR="003B7A2D" w:rsidRPr="00262BD5">
        <w:rPr>
          <w:rFonts w:ascii="Arial" w:hAnsi="Arial" w:cs="Arial"/>
          <w:color w:val="FF0000"/>
          <w:sz w:val="21"/>
          <w:szCs w:val="21"/>
        </w:rPr>
        <w:t xml:space="preserve">сь </w:t>
      </w:r>
      <w:r w:rsidR="00D11E00" w:rsidRPr="00262BD5">
        <w:rPr>
          <w:rFonts w:ascii="Arial" w:hAnsi="Arial" w:cs="Arial"/>
          <w:color w:val="FF0000"/>
          <w:sz w:val="21"/>
          <w:szCs w:val="21"/>
        </w:rPr>
        <w:t>проблем</w:t>
      </w:r>
      <w:r w:rsidR="00BE1F61" w:rsidRPr="00262BD5">
        <w:rPr>
          <w:rFonts w:ascii="Arial" w:hAnsi="Arial" w:cs="Arial"/>
          <w:color w:val="FF0000"/>
          <w:sz w:val="21"/>
          <w:szCs w:val="21"/>
        </w:rPr>
        <w:t>ы</w:t>
      </w:r>
      <w:r w:rsidR="00367FD6">
        <w:rPr>
          <w:rFonts w:ascii="Arial" w:hAnsi="Arial" w:cs="Arial"/>
          <w:color w:val="FF0000"/>
          <w:sz w:val="21"/>
          <w:szCs w:val="21"/>
        </w:rPr>
        <w:t>,</w:t>
      </w:r>
      <w:r w:rsidR="00071A29" w:rsidRPr="00262BD5">
        <w:rPr>
          <w:rFonts w:ascii="Arial" w:hAnsi="Arial" w:cs="Arial"/>
          <w:color w:val="FF0000"/>
          <w:sz w:val="21"/>
          <w:szCs w:val="21"/>
        </w:rPr>
        <w:t xml:space="preserve"> связанные с оплатой</w:t>
      </w:r>
      <w:r w:rsidR="00795DDA" w:rsidRPr="00262BD5">
        <w:rPr>
          <w:rFonts w:ascii="Arial" w:hAnsi="Arial" w:cs="Arial"/>
          <w:color w:val="FF0000"/>
          <w:sz w:val="21"/>
          <w:szCs w:val="21"/>
        </w:rPr>
        <w:t xml:space="preserve"> труда</w:t>
      </w:r>
      <w:r w:rsidR="00071A29" w:rsidRPr="00262BD5">
        <w:rPr>
          <w:rFonts w:ascii="Arial" w:hAnsi="Arial" w:cs="Arial"/>
          <w:color w:val="FF0000"/>
          <w:sz w:val="21"/>
          <w:szCs w:val="21"/>
        </w:rPr>
        <w:t xml:space="preserve"> за работу с пациентами, зараженными </w:t>
      </w:r>
      <w:r w:rsidR="00071A29" w:rsidRPr="00262BD5">
        <w:rPr>
          <w:rFonts w:ascii="Arial" w:hAnsi="Arial" w:cs="Arial"/>
          <w:color w:val="FF0000"/>
          <w:sz w:val="21"/>
          <w:szCs w:val="21"/>
          <w:lang w:val="en-US"/>
        </w:rPr>
        <w:t>COVID</w:t>
      </w:r>
      <w:r w:rsidR="00071A29" w:rsidRPr="00262BD5">
        <w:rPr>
          <w:rFonts w:ascii="Arial" w:hAnsi="Arial" w:cs="Arial"/>
          <w:color w:val="FF0000"/>
          <w:sz w:val="21"/>
          <w:szCs w:val="21"/>
        </w:rPr>
        <w:t>-19</w:t>
      </w:r>
      <w:r w:rsidR="00367FD6">
        <w:rPr>
          <w:rFonts w:ascii="Arial" w:hAnsi="Arial" w:cs="Arial"/>
          <w:color w:val="FF0000"/>
          <w:sz w:val="21"/>
          <w:szCs w:val="21"/>
        </w:rPr>
        <w:t>,</w:t>
      </w:r>
      <w:r w:rsidR="00071A29" w:rsidRPr="00262BD5">
        <w:rPr>
          <w:rFonts w:ascii="Arial" w:hAnsi="Arial" w:cs="Arial"/>
          <w:color w:val="FF0000"/>
          <w:sz w:val="21"/>
          <w:szCs w:val="21"/>
        </w:rPr>
        <w:t xml:space="preserve"> и новым порядком </w:t>
      </w:r>
      <w:r w:rsidR="00B703B5" w:rsidRPr="00262BD5">
        <w:rPr>
          <w:rFonts w:ascii="Arial" w:hAnsi="Arial" w:cs="Arial"/>
          <w:color w:val="FF0000"/>
          <w:sz w:val="21"/>
          <w:szCs w:val="21"/>
        </w:rPr>
        <w:t>исчисления</w:t>
      </w:r>
      <w:r w:rsidR="0023582A">
        <w:rPr>
          <w:rFonts w:ascii="Arial" w:hAnsi="Arial" w:cs="Arial"/>
          <w:color w:val="FF0000"/>
          <w:sz w:val="21"/>
          <w:szCs w:val="21"/>
        </w:rPr>
        <w:t xml:space="preserve"> стажа</w:t>
      </w:r>
      <w:r w:rsidR="00654BE1">
        <w:rPr>
          <w:rFonts w:ascii="Arial" w:hAnsi="Arial" w:cs="Arial"/>
          <w:color w:val="FF0000"/>
          <w:sz w:val="21"/>
          <w:szCs w:val="21"/>
        </w:rPr>
        <w:t>,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 xml:space="preserve"> дающ</w:t>
      </w:r>
      <w:r w:rsidR="0023582A">
        <w:rPr>
          <w:rFonts w:ascii="Arial" w:hAnsi="Arial" w:cs="Arial"/>
          <w:color w:val="FF0000"/>
          <w:sz w:val="21"/>
          <w:szCs w:val="21"/>
        </w:rPr>
        <w:t>его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 xml:space="preserve"> право на досрочное назначение </w:t>
      </w:r>
      <w:r w:rsidR="00367FD6">
        <w:rPr>
          <w:rFonts w:ascii="Arial" w:hAnsi="Arial" w:cs="Arial"/>
          <w:color w:val="FF0000"/>
          <w:sz w:val="21"/>
          <w:szCs w:val="21"/>
        </w:rPr>
        <w:t>страховой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 xml:space="preserve"> пенсии</w:t>
      </w:r>
      <w:r w:rsidR="00BC2041" w:rsidRPr="00262BD5">
        <w:rPr>
          <w:rFonts w:ascii="Arial" w:hAnsi="Arial" w:cs="Arial"/>
          <w:color w:val="FF0000"/>
          <w:sz w:val="21"/>
          <w:szCs w:val="21"/>
        </w:rPr>
        <w:t>.</w:t>
      </w:r>
      <w:r w:rsidR="00795DDA" w:rsidRPr="00262BD5">
        <w:rPr>
          <w:rFonts w:ascii="Arial" w:hAnsi="Arial" w:cs="Arial"/>
          <w:color w:val="FF0000"/>
          <w:sz w:val="21"/>
          <w:szCs w:val="21"/>
        </w:rPr>
        <w:t xml:space="preserve"> </w:t>
      </w:r>
      <w:r w:rsidR="00BC2041" w:rsidRPr="00262BD5">
        <w:rPr>
          <w:rFonts w:ascii="Arial" w:hAnsi="Arial" w:cs="Arial"/>
          <w:color w:val="FF0000"/>
          <w:sz w:val="21"/>
          <w:szCs w:val="21"/>
        </w:rPr>
        <w:t>Рассмотрены</w:t>
      </w:r>
      <w:r w:rsidR="00795DDA" w:rsidRPr="00262BD5">
        <w:rPr>
          <w:rFonts w:ascii="Arial" w:hAnsi="Arial" w:cs="Arial"/>
          <w:color w:val="FF0000"/>
          <w:sz w:val="21"/>
          <w:szCs w:val="21"/>
        </w:rPr>
        <w:t xml:space="preserve"> </w:t>
      </w:r>
      <w:r w:rsidR="00D17BB1" w:rsidRPr="00262BD5">
        <w:rPr>
          <w:rFonts w:ascii="Arial" w:hAnsi="Arial" w:cs="Arial"/>
          <w:color w:val="FF0000"/>
          <w:sz w:val="21"/>
          <w:szCs w:val="21"/>
        </w:rPr>
        <w:t xml:space="preserve">ходатайства первичных профсоюзных организаций </w:t>
      </w:r>
      <w:r w:rsidR="00B703B5" w:rsidRPr="00262BD5">
        <w:rPr>
          <w:rFonts w:ascii="Arial" w:hAnsi="Arial" w:cs="Arial"/>
          <w:color w:val="FF0000"/>
          <w:sz w:val="21"/>
          <w:szCs w:val="21"/>
        </w:rPr>
        <w:t>об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 xml:space="preserve"> оказани</w:t>
      </w:r>
      <w:r w:rsidR="00B703B5" w:rsidRPr="00262BD5">
        <w:rPr>
          <w:rFonts w:ascii="Arial" w:hAnsi="Arial" w:cs="Arial"/>
          <w:color w:val="FF0000"/>
          <w:sz w:val="21"/>
          <w:szCs w:val="21"/>
        </w:rPr>
        <w:t>и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 xml:space="preserve"> материальной помощ</w:t>
      </w:r>
      <w:r w:rsidR="008E3843" w:rsidRPr="00262BD5">
        <w:rPr>
          <w:rFonts w:ascii="Arial" w:hAnsi="Arial" w:cs="Arial"/>
          <w:color w:val="FF0000"/>
          <w:sz w:val="21"/>
          <w:szCs w:val="21"/>
        </w:rPr>
        <w:t>и.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 xml:space="preserve"> </w:t>
      </w:r>
      <w:r w:rsidR="008E3843" w:rsidRPr="00262BD5">
        <w:rPr>
          <w:rFonts w:ascii="Arial" w:hAnsi="Arial" w:cs="Arial"/>
          <w:color w:val="FF0000"/>
          <w:sz w:val="21"/>
          <w:szCs w:val="21"/>
        </w:rPr>
        <w:t>У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>тверждено мотивированное мнение по применению дисциплинарного взыскания</w:t>
      </w:r>
      <w:r w:rsidR="008E3843" w:rsidRPr="00262BD5">
        <w:rPr>
          <w:rFonts w:ascii="Arial" w:hAnsi="Arial" w:cs="Arial"/>
          <w:color w:val="FF0000"/>
          <w:sz w:val="21"/>
          <w:szCs w:val="21"/>
        </w:rPr>
        <w:t xml:space="preserve"> к члену обкома</w:t>
      </w:r>
      <w:r w:rsidR="00A46E61" w:rsidRPr="00262BD5">
        <w:rPr>
          <w:rFonts w:ascii="Arial" w:hAnsi="Arial" w:cs="Arial"/>
          <w:color w:val="FF0000"/>
          <w:sz w:val="21"/>
          <w:szCs w:val="21"/>
        </w:rPr>
        <w:t>.</w:t>
      </w:r>
    </w:p>
    <w:p w:rsidR="00084572" w:rsidRDefault="00B703B5" w:rsidP="00B703B5">
      <w:pPr>
        <w:jc w:val="both"/>
        <w:rPr>
          <w:rFonts w:ascii="RobotoLight" w:hAnsi="RobotoLight" w:cs="Arial"/>
          <w:color w:val="1F497D" w:themeColor="text2"/>
          <w:spacing w:val="1"/>
          <w:sz w:val="21"/>
          <w:szCs w:val="21"/>
        </w:rPr>
      </w:pPr>
      <w:r w:rsidRPr="00E613EF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3600" behindDoc="0" locked="0" layoutInCell="1" allowOverlap="1" wp14:anchorId="38CDC7AF" wp14:editId="497256FF">
            <wp:simplePos x="0" y="0"/>
            <wp:positionH relativeFrom="margin">
              <wp:posOffset>4773930</wp:posOffset>
            </wp:positionH>
            <wp:positionV relativeFrom="margin">
              <wp:posOffset>4772660</wp:posOffset>
            </wp:positionV>
            <wp:extent cx="2216150" cy="1789430"/>
            <wp:effectExtent l="0" t="0" r="0" b="1270"/>
            <wp:wrapSquare wrapText="bothSides"/>
            <wp:docPr id="5" name="Рисунок 5" descr="C:\Users\user\Desktop\PHOTO-2021-02-08-13-4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-2021-02-08-13-42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3EF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06 февраля 2021 г. в </w:t>
      </w:r>
      <w:proofErr w:type="spellStart"/>
      <w:r w:rsidRPr="00E613EF">
        <w:rPr>
          <w:rFonts w:ascii="Times New Roman" w:hAnsi="Times New Roman" w:cs="Times New Roman"/>
          <w:color w:val="1F497D" w:themeColor="text2"/>
          <w:sz w:val="22"/>
          <w:szCs w:val="22"/>
        </w:rPr>
        <w:t>Яковлевском</w:t>
      </w:r>
      <w:proofErr w:type="spellEnd"/>
      <w:r w:rsidRPr="00E613EF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бору прошла лыжная эстафета среди мужских и женских команд медицинских организаций Ярославской области. В соревнованиях приняли участие 11 организаций. 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Мужчинам предстояло пройти дистанцию длиной 2 километра, женщинам – 1 километр</w:t>
      </w:r>
      <w:r w:rsidR="00D12DA0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.</w:t>
      </w:r>
      <w:r w:rsidR="00F25FC8" w:rsidRPr="00E613EF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По результатам турнира определились победители среди женских и мужских команд.</w:t>
      </w:r>
      <w:r w:rsidR="001A6F15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 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Среди женских команд </w:t>
      </w:r>
      <w:r w:rsidR="00675E02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первое место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 досталось </w:t>
      </w:r>
      <w:proofErr w:type="spellStart"/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Тутаевской</w:t>
      </w:r>
      <w:proofErr w:type="spellEnd"/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 </w:t>
      </w:r>
      <w:r w:rsidR="001A6F15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центральной 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районной больнице, </w:t>
      </w:r>
      <w:r w:rsidR="00675E02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второе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 – у Станции скорой медицинской помощи и </w:t>
      </w:r>
      <w:r w:rsidR="007276EB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Ц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ентра медицины катастроф, </w:t>
      </w:r>
      <w:r w:rsidR="00675E02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третье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 – у </w:t>
      </w:r>
      <w:r w:rsidR="00F25FC8" w:rsidRPr="00E613EF">
        <w:rPr>
          <w:rFonts w:ascii="Times New Roman" w:hAnsi="Times New Roman" w:cs="Times New Roman"/>
          <w:color w:val="1F497D" w:themeColor="text2"/>
          <w:sz w:val="22"/>
          <w:szCs w:val="22"/>
        </w:rPr>
        <w:t>Центра гигиены и эпидемиологии в ЯО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 xml:space="preserve">. Среди мужских команд I место завоевали спортсмены Специализированного дома ребенка №2, II место – снова у Станции скорой медицинской помощи и </w:t>
      </w:r>
      <w:r w:rsidR="007276EB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Ц</w:t>
      </w:r>
      <w:r w:rsidR="00F25FC8" w:rsidRPr="00E613EF">
        <w:rPr>
          <w:rFonts w:ascii="RobotoLight" w:hAnsi="RobotoLight" w:cs="Arial"/>
          <w:color w:val="1F497D" w:themeColor="text2"/>
          <w:spacing w:val="1"/>
          <w:sz w:val="22"/>
          <w:szCs w:val="22"/>
        </w:rPr>
        <w:t>ентра медицины катастроф, замыкает тройку призеров команда</w:t>
      </w:r>
      <w:r w:rsidR="00F25FC8" w:rsidRPr="00F25FC8">
        <w:rPr>
          <w:rFonts w:ascii="RobotoLight" w:hAnsi="RobotoLight" w:cs="Arial"/>
          <w:color w:val="1F497D" w:themeColor="text2"/>
          <w:spacing w:val="1"/>
          <w:sz w:val="21"/>
          <w:szCs w:val="21"/>
        </w:rPr>
        <w:t xml:space="preserve"> Областной онкологической больницы</w:t>
      </w:r>
      <w:r w:rsidR="001A6F15">
        <w:rPr>
          <w:rFonts w:ascii="RobotoLight" w:hAnsi="RobotoLight" w:cs="Arial"/>
          <w:color w:val="1F497D" w:themeColor="text2"/>
          <w:spacing w:val="1"/>
          <w:sz w:val="21"/>
          <w:szCs w:val="21"/>
        </w:rPr>
        <w:t>.</w:t>
      </w:r>
    </w:p>
    <w:p w:rsidR="00B703B5" w:rsidRPr="00262BD5" w:rsidRDefault="00F25FC8" w:rsidP="00B703B5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F25FC8">
        <w:rPr>
          <w:rFonts w:ascii="Times New Roman" w:hAnsi="Times New Roman" w:cs="Times New Roman"/>
          <w:color w:val="1F497D" w:themeColor="text2"/>
        </w:rPr>
        <w:t xml:space="preserve"> </w:t>
      </w:r>
      <w:r w:rsidR="00084572">
        <w:rPr>
          <w:rFonts w:ascii="Arial" w:hAnsi="Arial" w:cs="Arial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2266950" cy="1752600"/>
            <wp:effectExtent l="0" t="0" r="0" b="0"/>
            <wp:wrapSquare wrapText="bothSides"/>
            <wp:docPr id="6" name="Рисунок 6" descr="C:\Users\user\Desktop\_DSC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_DSC01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572" w:rsidRPr="00084572">
        <w:rPr>
          <w:rFonts w:ascii="RobotoLight" w:hAnsi="RobotoLight" w:cs="Arial"/>
          <w:color w:val="1A1B24"/>
          <w:spacing w:val="1"/>
          <w:sz w:val="21"/>
          <w:szCs w:val="21"/>
        </w:rPr>
        <w:t xml:space="preserve"> 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>21 февраля в санатории имени Воровского прошел очередной, ставший уже традиционным</w:t>
      </w:r>
      <w:r w:rsidR="00675E02">
        <w:rPr>
          <w:rFonts w:ascii="RobotoLight" w:hAnsi="RobotoLight" w:cs="Arial"/>
          <w:color w:val="00B050"/>
          <w:spacing w:val="1"/>
          <w:sz w:val="21"/>
          <w:szCs w:val="21"/>
        </w:rPr>
        <w:t>,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 </w:t>
      </w:r>
      <w:r w:rsidR="00E613EF">
        <w:rPr>
          <w:rFonts w:ascii="RobotoLight" w:hAnsi="RobotoLight" w:cs="Arial"/>
          <w:color w:val="00B050"/>
          <w:spacing w:val="1"/>
          <w:sz w:val="21"/>
          <w:szCs w:val="21"/>
        </w:rPr>
        <w:t>«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>День здоровья</w:t>
      </w:r>
      <w:r w:rsidR="00E613EF">
        <w:rPr>
          <w:rFonts w:ascii="RobotoLight" w:hAnsi="RobotoLight" w:cs="Arial"/>
          <w:color w:val="00B050"/>
          <w:spacing w:val="1"/>
          <w:sz w:val="21"/>
          <w:szCs w:val="21"/>
        </w:rPr>
        <w:t>»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. </w:t>
      </w:r>
      <w:r w:rsidR="007276EB">
        <w:rPr>
          <w:rFonts w:ascii="RobotoLight" w:hAnsi="RobotoLight" w:cs="Arial"/>
          <w:color w:val="00B050"/>
          <w:spacing w:val="1"/>
          <w:sz w:val="21"/>
          <w:szCs w:val="21"/>
        </w:rPr>
        <w:t>Н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>асладиться природой и общением друг с другом приехали 11 команд из разных медучреждений области. В программе Дня здоровья были не только спортивные этапы – «переправа», «танк», «блины», но</w:t>
      </w:r>
      <w:r w:rsidR="00AF3F98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 и творческие задания. 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 </w:t>
      </w:r>
      <w:r w:rsidR="00AF3F98" w:rsidRPr="00262BD5">
        <w:rPr>
          <w:rFonts w:ascii="RobotoLight" w:hAnsi="RobotoLight" w:cs="Arial"/>
          <w:color w:val="00B050"/>
          <w:spacing w:val="1"/>
          <w:sz w:val="21"/>
          <w:szCs w:val="21"/>
        </w:rPr>
        <w:t>К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>омандам нужно было создать снежные фигуры на тему «Герои русских сказок». Безоговорочным лидером здесь стала команда Областной клинической психиатрической больницы. Их Чудо-юдо рыба-ки</w:t>
      </w:r>
      <w:r w:rsidR="007276EB">
        <w:rPr>
          <w:rFonts w:ascii="RobotoLight" w:hAnsi="RobotoLight" w:cs="Arial"/>
          <w:color w:val="00B050"/>
          <w:spacing w:val="1"/>
          <w:sz w:val="21"/>
          <w:szCs w:val="21"/>
        </w:rPr>
        <w:t xml:space="preserve">т никого не оставила равнодушным. 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По итогам всех испытаний первое место завоевала команда санатория имени Воровского, второй стала команда </w:t>
      </w:r>
      <w:proofErr w:type="spellStart"/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>Угличской</w:t>
      </w:r>
      <w:proofErr w:type="spellEnd"/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 ЦРБ, </w:t>
      </w:r>
      <w:r w:rsidR="00675E02">
        <w:rPr>
          <w:rFonts w:ascii="RobotoLight" w:hAnsi="RobotoLight" w:cs="Arial"/>
          <w:color w:val="00B050"/>
          <w:spacing w:val="1"/>
          <w:sz w:val="21"/>
          <w:szCs w:val="21"/>
        </w:rPr>
        <w:t>третье</w:t>
      </w:r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 – у </w:t>
      </w:r>
      <w:proofErr w:type="spellStart"/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>Тутаевской</w:t>
      </w:r>
      <w:proofErr w:type="spellEnd"/>
      <w:r w:rsidR="00084572" w:rsidRPr="00262BD5">
        <w:rPr>
          <w:rFonts w:ascii="RobotoLight" w:hAnsi="RobotoLight" w:cs="Arial"/>
          <w:color w:val="00B050"/>
          <w:spacing w:val="1"/>
          <w:sz w:val="21"/>
          <w:szCs w:val="21"/>
        </w:rPr>
        <w:t xml:space="preserve"> ЦРБ</w:t>
      </w:r>
      <w:r w:rsidR="00AF3F98" w:rsidRPr="00262BD5">
        <w:rPr>
          <w:rFonts w:ascii="RobotoLight" w:hAnsi="RobotoLight" w:cs="Arial"/>
          <w:color w:val="00B050"/>
          <w:spacing w:val="1"/>
          <w:sz w:val="21"/>
          <w:szCs w:val="21"/>
        </w:rPr>
        <w:t>.</w:t>
      </w:r>
    </w:p>
    <w:p w:rsidR="00B703B5" w:rsidRPr="006E62E5" w:rsidRDefault="007276EB" w:rsidP="007276EB">
      <w:pPr>
        <w:jc w:val="right"/>
        <w:rPr>
          <w:rFonts w:ascii="Arial" w:hAnsi="Arial" w:cs="Arial"/>
          <w:color w:val="002060"/>
          <w:sz w:val="21"/>
          <w:szCs w:val="21"/>
        </w:rPr>
      </w:pPr>
      <w:r>
        <w:rPr>
          <w:rFonts w:ascii="Arial" w:hAnsi="Arial" w:cs="Arial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4445</wp:posOffset>
            </wp:positionV>
            <wp:extent cx="2219325" cy="1885950"/>
            <wp:effectExtent l="0" t="0" r="9525" b="0"/>
            <wp:wrapSquare wrapText="bothSides"/>
            <wp:docPr id="10" name="Рисунок 10" descr="C:\Users\user\Desktop\фото Ясные Зори\Attachments_khanova.alena1968@yandex.ru_2021-03-06_15-33-03\IMG_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Ясные Зори\Attachments_khanova.alena1968@yandex.ru_2021-03-06_15-33-03\IMG_56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D5">
        <w:rPr>
          <w:rFonts w:ascii="Arial" w:hAnsi="Arial" w:cs="Arial"/>
          <w:color w:val="002060"/>
          <w:sz w:val="22"/>
          <w:szCs w:val="22"/>
        </w:rPr>
        <w:t xml:space="preserve">  </w:t>
      </w:r>
    </w:p>
    <w:p w:rsidR="00B703B5" w:rsidRPr="00E613EF" w:rsidRDefault="007276EB" w:rsidP="007276EB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E613EF">
        <w:rPr>
          <w:rFonts w:ascii="Arial" w:hAnsi="Arial" w:cs="Arial"/>
          <w:color w:val="E36C0A" w:themeColor="accent6" w:themeShade="BF"/>
          <w:sz w:val="22"/>
          <w:szCs w:val="22"/>
        </w:rPr>
        <w:t>06 марта   в санатории Ясные Зори прошли состязания «Зимние игры и забавы». Участниками стали 17 команд из городов Ярославля, Рыбинска, Углича, Тутаева, Переславля. Им предстояло пройти 5 этапов: «Воздушный город», «Скоростной спуск», «Силовой экстрим», «Хоккей», «Кочки». Все ко</w:t>
      </w:r>
      <w:bookmarkStart w:id="0" w:name="_GoBack"/>
      <w:bookmarkEnd w:id="0"/>
      <w:r w:rsidRPr="00E613EF">
        <w:rPr>
          <w:rFonts w:ascii="Arial" w:hAnsi="Arial" w:cs="Arial"/>
          <w:color w:val="E36C0A" w:themeColor="accent6" w:themeShade="BF"/>
          <w:sz w:val="22"/>
          <w:szCs w:val="22"/>
        </w:rPr>
        <w:t xml:space="preserve">манды прекрасно </w:t>
      </w:r>
      <w:proofErr w:type="gramStart"/>
      <w:r w:rsidRPr="00E613EF">
        <w:rPr>
          <w:rFonts w:ascii="Arial" w:hAnsi="Arial" w:cs="Arial"/>
          <w:color w:val="E36C0A" w:themeColor="accent6" w:themeShade="BF"/>
          <w:sz w:val="22"/>
          <w:szCs w:val="22"/>
        </w:rPr>
        <w:t>справились с поставленными перед ними задачами и по итогам всех состязаний первое место заняла</w:t>
      </w:r>
      <w:proofErr w:type="gramEnd"/>
      <w:r w:rsidRPr="00E613EF">
        <w:rPr>
          <w:rFonts w:ascii="Arial" w:hAnsi="Arial" w:cs="Arial"/>
          <w:color w:val="E36C0A" w:themeColor="accent6" w:themeShade="BF"/>
          <w:sz w:val="22"/>
          <w:szCs w:val="22"/>
        </w:rPr>
        <w:t xml:space="preserve"> команда </w:t>
      </w:r>
      <w:proofErr w:type="spellStart"/>
      <w:r w:rsidRPr="00E613EF">
        <w:rPr>
          <w:rFonts w:ascii="Arial" w:hAnsi="Arial" w:cs="Arial"/>
          <w:color w:val="E36C0A" w:themeColor="accent6" w:themeShade="BF"/>
          <w:sz w:val="22"/>
          <w:szCs w:val="22"/>
        </w:rPr>
        <w:t>Тутаевской</w:t>
      </w:r>
      <w:proofErr w:type="spellEnd"/>
      <w:r w:rsidRPr="00E613EF">
        <w:rPr>
          <w:rFonts w:ascii="Arial" w:hAnsi="Arial" w:cs="Arial"/>
          <w:color w:val="E36C0A" w:themeColor="accent6" w:themeShade="BF"/>
          <w:sz w:val="22"/>
          <w:szCs w:val="22"/>
        </w:rPr>
        <w:t xml:space="preserve"> </w:t>
      </w:r>
      <w:r w:rsidR="0023582A" w:rsidRPr="00E613EF">
        <w:rPr>
          <w:rFonts w:ascii="Arial" w:hAnsi="Arial" w:cs="Arial"/>
          <w:color w:val="E36C0A" w:themeColor="accent6" w:themeShade="BF"/>
          <w:sz w:val="22"/>
          <w:szCs w:val="22"/>
        </w:rPr>
        <w:t>центральной районной больницы</w:t>
      </w:r>
      <w:r w:rsidRPr="00E613EF">
        <w:rPr>
          <w:rFonts w:ascii="Arial" w:hAnsi="Arial" w:cs="Arial"/>
          <w:color w:val="E36C0A" w:themeColor="accent6" w:themeShade="BF"/>
          <w:sz w:val="22"/>
          <w:szCs w:val="22"/>
        </w:rPr>
        <w:t>, второе место у Областной психиатрической больницы и третье место заняла Станция скорой медицинской помощи и Центра медицины катастроф.</w:t>
      </w:r>
    </w:p>
    <w:p w:rsidR="00262BD5" w:rsidRDefault="00262BD5" w:rsidP="00B703B5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E02169" w:rsidRDefault="00E02169" w:rsidP="00E02169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sectPr w:rsidR="00E02169" w:rsidSect="0094032B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14813"/>
    <w:rsid w:val="00050627"/>
    <w:rsid w:val="00052186"/>
    <w:rsid w:val="00070790"/>
    <w:rsid w:val="00071A29"/>
    <w:rsid w:val="00084572"/>
    <w:rsid w:val="000B6AD5"/>
    <w:rsid w:val="00112E60"/>
    <w:rsid w:val="00143034"/>
    <w:rsid w:val="001572CE"/>
    <w:rsid w:val="001A6F15"/>
    <w:rsid w:val="0023582A"/>
    <w:rsid w:val="00262BD5"/>
    <w:rsid w:val="002C0279"/>
    <w:rsid w:val="002D5518"/>
    <w:rsid w:val="00310BA8"/>
    <w:rsid w:val="00367FD6"/>
    <w:rsid w:val="00396070"/>
    <w:rsid w:val="003B7A2D"/>
    <w:rsid w:val="003F18C5"/>
    <w:rsid w:val="0040109D"/>
    <w:rsid w:val="004033AA"/>
    <w:rsid w:val="00410386"/>
    <w:rsid w:val="00432861"/>
    <w:rsid w:val="00461768"/>
    <w:rsid w:val="00497BD8"/>
    <w:rsid w:val="004E133C"/>
    <w:rsid w:val="00560A6C"/>
    <w:rsid w:val="00582D4E"/>
    <w:rsid w:val="00591742"/>
    <w:rsid w:val="005E1B71"/>
    <w:rsid w:val="0062515F"/>
    <w:rsid w:val="00632F9C"/>
    <w:rsid w:val="00654BE1"/>
    <w:rsid w:val="00675E02"/>
    <w:rsid w:val="006E62E5"/>
    <w:rsid w:val="007276EB"/>
    <w:rsid w:val="00746F59"/>
    <w:rsid w:val="00795DDA"/>
    <w:rsid w:val="007A157A"/>
    <w:rsid w:val="007B146D"/>
    <w:rsid w:val="007F6E30"/>
    <w:rsid w:val="0088453E"/>
    <w:rsid w:val="0088536F"/>
    <w:rsid w:val="008B56E2"/>
    <w:rsid w:val="008D7C4C"/>
    <w:rsid w:val="008E3843"/>
    <w:rsid w:val="009029EC"/>
    <w:rsid w:val="00920337"/>
    <w:rsid w:val="0094032B"/>
    <w:rsid w:val="00993599"/>
    <w:rsid w:val="00A03B99"/>
    <w:rsid w:val="00A46E61"/>
    <w:rsid w:val="00A66600"/>
    <w:rsid w:val="00AB20E5"/>
    <w:rsid w:val="00AD04C3"/>
    <w:rsid w:val="00AE3187"/>
    <w:rsid w:val="00AF3F98"/>
    <w:rsid w:val="00B077BA"/>
    <w:rsid w:val="00B17F39"/>
    <w:rsid w:val="00B60C19"/>
    <w:rsid w:val="00B60DC7"/>
    <w:rsid w:val="00B60FD9"/>
    <w:rsid w:val="00B648FE"/>
    <w:rsid w:val="00B703B5"/>
    <w:rsid w:val="00BA2668"/>
    <w:rsid w:val="00BC2041"/>
    <w:rsid w:val="00BD0F6D"/>
    <w:rsid w:val="00BE1F61"/>
    <w:rsid w:val="00BF300C"/>
    <w:rsid w:val="00C458F6"/>
    <w:rsid w:val="00D11492"/>
    <w:rsid w:val="00D11E00"/>
    <w:rsid w:val="00D12DA0"/>
    <w:rsid w:val="00D17BB1"/>
    <w:rsid w:val="00D2060A"/>
    <w:rsid w:val="00D3462F"/>
    <w:rsid w:val="00DB0759"/>
    <w:rsid w:val="00DF1906"/>
    <w:rsid w:val="00E00354"/>
    <w:rsid w:val="00E02169"/>
    <w:rsid w:val="00E613EF"/>
    <w:rsid w:val="00E65AFF"/>
    <w:rsid w:val="00E67361"/>
    <w:rsid w:val="00E74BA2"/>
    <w:rsid w:val="00E9615F"/>
    <w:rsid w:val="00ED00D0"/>
    <w:rsid w:val="00F25FC8"/>
    <w:rsid w:val="00F26B4C"/>
    <w:rsid w:val="00F42774"/>
    <w:rsid w:val="00F92E57"/>
    <w:rsid w:val="00FA06F9"/>
    <w:rsid w:val="00FB20DB"/>
    <w:rsid w:val="00FC140C"/>
    <w:rsid w:val="00FC2495"/>
    <w:rsid w:val="00FD2DF4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E52C-4423-47F4-9D47-372EF96D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2021-03-09T12:25:00Z</cp:lastPrinted>
  <dcterms:created xsi:type="dcterms:W3CDTF">2021-03-09T11:30:00Z</dcterms:created>
  <dcterms:modified xsi:type="dcterms:W3CDTF">2021-03-09T12:28:00Z</dcterms:modified>
</cp:coreProperties>
</file>