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1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</w:t>
      </w:r>
      <w:r w:rsidR="001572CE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9</w:t>
      </w: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год</w:t>
      </w:r>
    </w:p>
    <w:p w:rsidR="009029EC" w:rsidRDefault="009029EC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461768" w:rsidRDefault="003F18C5" w:rsidP="0088453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619375" cy="1771650"/>
            <wp:effectExtent l="0" t="0" r="9525" b="0"/>
            <wp:wrapSquare wrapText="bothSides"/>
            <wp:docPr id="16" name="Рисунок 16" descr="C:\Users\user\Desktop\фото презид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президиу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EC" w:rsidRPr="009029EC">
        <w:rPr>
          <w:rFonts w:ascii="Arial" w:hAnsi="Arial" w:cs="Arial"/>
          <w:b/>
          <w:color w:val="FF0000"/>
          <w:sz w:val="22"/>
          <w:szCs w:val="22"/>
        </w:rPr>
        <w:t>На заседании Президиума 2</w:t>
      </w:r>
      <w:r w:rsidR="001572CE">
        <w:rPr>
          <w:rFonts w:ascii="Arial" w:hAnsi="Arial" w:cs="Arial"/>
          <w:b/>
          <w:color w:val="FF0000"/>
          <w:sz w:val="22"/>
          <w:szCs w:val="22"/>
        </w:rPr>
        <w:t>7</w:t>
      </w:r>
      <w:r w:rsidR="009029EC" w:rsidRPr="009029EC">
        <w:rPr>
          <w:rFonts w:ascii="Arial" w:hAnsi="Arial" w:cs="Arial"/>
          <w:b/>
          <w:color w:val="FF0000"/>
          <w:sz w:val="22"/>
          <w:szCs w:val="22"/>
        </w:rPr>
        <w:t xml:space="preserve"> февраля</w:t>
      </w:r>
      <w:r w:rsidR="005E1B71">
        <w:rPr>
          <w:rFonts w:ascii="Arial" w:hAnsi="Arial" w:cs="Arial"/>
          <w:b/>
          <w:color w:val="FF0000"/>
          <w:sz w:val="22"/>
          <w:szCs w:val="22"/>
        </w:rPr>
        <w:t xml:space="preserve"> были подведены итоги работы обкома и Президиума за 2018 год, утвержден открытый отчет  областной организации профсоюза и рассмотрены вопросы определенные планом работы</w:t>
      </w:r>
      <w:r w:rsidR="00FA06F9">
        <w:rPr>
          <w:rFonts w:ascii="Arial" w:hAnsi="Arial" w:cs="Arial"/>
          <w:b/>
          <w:color w:val="FF0000"/>
          <w:sz w:val="22"/>
          <w:szCs w:val="22"/>
        </w:rPr>
        <w:t xml:space="preserve"> на 2019 год,</w:t>
      </w:r>
      <w:r w:rsidR="00070790">
        <w:rPr>
          <w:rFonts w:ascii="Arial" w:hAnsi="Arial" w:cs="Arial"/>
          <w:b/>
          <w:color w:val="FF0000"/>
          <w:sz w:val="22"/>
          <w:szCs w:val="22"/>
        </w:rPr>
        <w:t xml:space="preserve"> а именно:</w:t>
      </w:r>
      <w:r w:rsidR="00FA06F9">
        <w:rPr>
          <w:rFonts w:ascii="Arial" w:hAnsi="Arial" w:cs="Arial"/>
          <w:b/>
          <w:color w:val="FF0000"/>
          <w:sz w:val="22"/>
          <w:szCs w:val="22"/>
        </w:rPr>
        <w:t xml:space="preserve"> об исполнении профсоюзного бюджета за 2018 год, о соблюдении трудового законодательства в ГУЗ ЯО Тутаевская ЦРБ, о проведении совещания профактива с руководителями здравоохранения Ярославской области.  </w:t>
      </w:r>
      <w:r w:rsidR="003B7A2D">
        <w:rPr>
          <w:rFonts w:ascii="Arial" w:hAnsi="Arial" w:cs="Arial"/>
          <w:b/>
          <w:color w:val="FF0000"/>
          <w:sz w:val="22"/>
          <w:szCs w:val="22"/>
        </w:rPr>
        <w:t xml:space="preserve">Также обсуждались вопросы по </w:t>
      </w:r>
      <w:r w:rsidR="00E00354">
        <w:rPr>
          <w:rFonts w:ascii="Arial" w:hAnsi="Arial" w:cs="Arial"/>
          <w:b/>
          <w:color w:val="FF0000"/>
          <w:sz w:val="22"/>
          <w:szCs w:val="22"/>
        </w:rPr>
        <w:t>проведению</w:t>
      </w:r>
      <w:r w:rsidR="003B7A2D">
        <w:rPr>
          <w:rFonts w:ascii="Arial" w:hAnsi="Arial" w:cs="Arial"/>
          <w:b/>
          <w:color w:val="FF0000"/>
          <w:sz w:val="22"/>
          <w:szCs w:val="22"/>
        </w:rPr>
        <w:t xml:space="preserve"> физкультурно-оздоровительной и культурно-массовой работ</w:t>
      </w:r>
      <w:r w:rsidR="00143034">
        <w:rPr>
          <w:rFonts w:ascii="Arial" w:hAnsi="Arial" w:cs="Arial"/>
          <w:b/>
          <w:color w:val="FF0000"/>
          <w:sz w:val="22"/>
          <w:szCs w:val="22"/>
        </w:rPr>
        <w:t>ы</w:t>
      </w:r>
      <w:r w:rsidR="003B7A2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A06F9">
        <w:rPr>
          <w:rFonts w:ascii="Arial" w:hAnsi="Arial" w:cs="Arial"/>
          <w:b/>
          <w:color w:val="FF0000"/>
          <w:sz w:val="22"/>
          <w:szCs w:val="22"/>
        </w:rPr>
        <w:t>на предстоящий период</w:t>
      </w:r>
      <w:r w:rsidR="003B7A2D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61768" w:rsidRDefault="00461768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3F18C5" w:rsidRDefault="003F18C5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3F18C5" w:rsidRDefault="003F18C5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4E133C" w:rsidRDefault="004E133C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461768" w:rsidRDefault="00410386" w:rsidP="0088453E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noProof/>
          <w:color w:val="365F91" w:themeColor="accent1" w:themeShade="BF"/>
          <w:sz w:val="22"/>
          <w:szCs w:val="2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181225" cy="1762125"/>
            <wp:effectExtent l="0" t="0" r="9525" b="9525"/>
            <wp:wrapSquare wrapText="bothSides"/>
            <wp:docPr id="13" name="Рисунок 13" descr="C:\Users\user\Desktop\лыжи1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ыжи1-300x22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>9</w:t>
      </w:r>
      <w:r w:rsidR="00461768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февраля</w:t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в Яковлевском</w:t>
      </w:r>
      <w:r>
        <w:rPr>
          <w:rFonts w:ascii="Arial" w:hAnsi="Arial" w:cs="Arial"/>
          <w:b/>
          <w:noProof/>
          <w:color w:val="365F91" w:themeColor="accent1" w:themeShade="BF"/>
          <w:sz w:val="22"/>
          <w:szCs w:val="2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98425</wp:posOffset>
            </wp:positionV>
            <wp:extent cx="22574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509" y="21483"/>
                <wp:lineTo x="21509" y="0"/>
                <wp:lineTo x="0" y="0"/>
              </wp:wrapPolygon>
            </wp:wrapThrough>
            <wp:docPr id="6" name="Рисунок 6" descr="C:\Users\user\Desktop\лыжи2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ыжи2-300x225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бору</w:t>
      </w:r>
      <w:r w:rsidR="00461768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4E133C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>состоял</w:t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>ась</w:t>
      </w:r>
      <w:r w:rsidR="004E133C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461768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>лыжная эстафета среди мужских и женских команд медицинских организаций Ярославской области.</w:t>
      </w:r>
      <w:r w:rsidR="00B17F39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Приняли участие </w:t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>24 команды из 14 организаций</w:t>
      </w:r>
      <w:r w:rsidR="00B17F39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. </w:t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>Победителями среди женских команд стали:</w:t>
      </w:r>
      <w:r w:rsidR="00B17F39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I</w:t>
      </w:r>
      <w:r w:rsidR="00FD2DF4" w:rsidRP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FD2DF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место – ЯГМУ студенты,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II</w:t>
      </w:r>
      <w:r w:rsidR="007B146D" w:rsidRP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место - </w:t>
      </w:r>
      <w:r w:rsidR="00B17F39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>Тутаевская ЦРБ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,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III</w:t>
      </w:r>
      <w:r w:rsidR="007B146D" w:rsidRP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место - ССМП г. Ярославля. Среди мужских команд: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I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место</w:t>
      </w:r>
      <w:r w:rsidR="0040109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-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ОКПБ</w:t>
      </w:r>
      <w:proofErr w:type="gramStart"/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>,</w:t>
      </w:r>
      <w:r w:rsidR="003F18C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II</w:t>
      </w:r>
      <w:proofErr w:type="gramEnd"/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 место </w:t>
      </w:r>
      <w:r w:rsidR="0040109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-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>Тутаевская ЦРБ</w:t>
      </w:r>
      <w:r w:rsidR="003F18C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, 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III</w:t>
      </w:r>
      <w:r w:rsidR="007B146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место - ОКОБ.</w:t>
      </w:r>
    </w:p>
    <w:p w:rsidR="004E133C" w:rsidRDefault="004E133C" w:rsidP="0088453E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0B6AD5" w:rsidRPr="000B6AD5" w:rsidRDefault="004033AA" w:rsidP="00560A6C">
      <w:pPr>
        <w:spacing w:before="240" w:line="240" w:lineRule="atLeast"/>
        <w:jc w:val="both"/>
        <w:rPr>
          <w:rFonts w:ascii="Arial" w:hAnsi="Arial" w:cs="Arial"/>
          <w:b/>
          <w:color w:val="339933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3483288" wp14:editId="73C75283">
            <wp:simplePos x="0" y="0"/>
            <wp:positionH relativeFrom="column">
              <wp:posOffset>1905</wp:posOffset>
            </wp:positionH>
            <wp:positionV relativeFrom="paragraph">
              <wp:posOffset>155575</wp:posOffset>
            </wp:positionV>
            <wp:extent cx="2181225" cy="1533525"/>
            <wp:effectExtent l="0" t="0" r="9525" b="9525"/>
            <wp:wrapSquare wrapText="bothSides"/>
            <wp:docPr id="2" name="Рисунок 2" descr="C:\Users\user\Desktop\DSC_0034-300x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034-300x200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Состязания «Зимние игры и </w:t>
      </w:r>
      <w:r w:rsidR="00E9615F">
        <w:rPr>
          <w:rFonts w:ascii="Arial" w:hAnsi="Arial" w:cs="Arial"/>
          <w:b/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155575</wp:posOffset>
            </wp:positionV>
            <wp:extent cx="2114550" cy="1533525"/>
            <wp:effectExtent l="0" t="0" r="0" b="9525"/>
            <wp:wrapSquare wrapText="bothSides"/>
            <wp:docPr id="15" name="Рисунок 15" descr="C:\Users\user\Desktop\DSC_0050-300x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_0050-300x2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забавы» прошли </w:t>
      </w:r>
      <w:r w:rsidR="00B60C19">
        <w:rPr>
          <w:rFonts w:ascii="Arial" w:hAnsi="Arial" w:cs="Arial"/>
          <w:b/>
          <w:color w:val="339933"/>
          <w:sz w:val="22"/>
          <w:szCs w:val="22"/>
        </w:rPr>
        <w:t>2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марта этого года на базе санатория «Сосновый бор». Участвовали </w:t>
      </w:r>
      <w:r w:rsidR="00B60C19">
        <w:rPr>
          <w:rFonts w:ascii="Arial" w:hAnsi="Arial" w:cs="Arial"/>
          <w:b/>
          <w:color w:val="339933"/>
          <w:sz w:val="22"/>
          <w:szCs w:val="22"/>
        </w:rPr>
        <w:t>21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команд</w:t>
      </w:r>
      <w:r w:rsidR="00B60C19">
        <w:rPr>
          <w:rFonts w:ascii="Arial" w:hAnsi="Arial" w:cs="Arial"/>
          <w:b/>
          <w:color w:val="339933"/>
          <w:sz w:val="22"/>
          <w:szCs w:val="22"/>
        </w:rPr>
        <w:t xml:space="preserve">а. </w:t>
      </w:r>
      <w:r w:rsidR="00C458F6">
        <w:rPr>
          <w:rFonts w:ascii="Arial" w:hAnsi="Arial" w:cs="Arial"/>
          <w:b/>
          <w:color w:val="339933"/>
          <w:sz w:val="22"/>
          <w:szCs w:val="22"/>
        </w:rPr>
        <w:t>Более</w:t>
      </w:r>
      <w:bookmarkStart w:id="0" w:name="_GoBack"/>
      <w:bookmarkEnd w:id="0"/>
      <w:r w:rsidR="00B60C19">
        <w:rPr>
          <w:rFonts w:ascii="Arial" w:hAnsi="Arial" w:cs="Arial"/>
          <w:b/>
          <w:color w:val="339933"/>
          <w:sz w:val="22"/>
          <w:szCs w:val="22"/>
        </w:rPr>
        <w:t xml:space="preserve"> 400 человек прибыло на данное мероприятие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из</w:t>
      </w:r>
      <w:r w:rsidR="00AE3187">
        <w:rPr>
          <w:rFonts w:ascii="Arial" w:hAnsi="Arial" w:cs="Arial"/>
          <w:b/>
          <w:color w:val="339933"/>
          <w:sz w:val="22"/>
          <w:szCs w:val="22"/>
        </w:rPr>
        <w:t xml:space="preserve"> городов 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>Рыбинска</w:t>
      </w:r>
      <w:r w:rsidR="00B60C19">
        <w:rPr>
          <w:rFonts w:ascii="Arial" w:hAnsi="Arial" w:cs="Arial"/>
          <w:b/>
          <w:color w:val="339933"/>
          <w:sz w:val="22"/>
          <w:szCs w:val="22"/>
        </w:rPr>
        <w:t>,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</w:t>
      </w:r>
      <w:r w:rsidR="00B60C19">
        <w:rPr>
          <w:rFonts w:ascii="Arial" w:hAnsi="Arial" w:cs="Arial"/>
          <w:b/>
          <w:color w:val="339933"/>
          <w:sz w:val="22"/>
          <w:szCs w:val="22"/>
        </w:rPr>
        <w:t xml:space="preserve"> </w:t>
      </w:r>
      <w:r w:rsidR="00AE3187">
        <w:rPr>
          <w:rFonts w:ascii="Arial" w:hAnsi="Arial" w:cs="Arial"/>
          <w:b/>
          <w:color w:val="339933"/>
          <w:sz w:val="22"/>
          <w:szCs w:val="22"/>
        </w:rPr>
        <w:t>Тутаева,</w:t>
      </w:r>
      <w:r w:rsidR="00B60C19">
        <w:rPr>
          <w:rFonts w:ascii="Arial" w:hAnsi="Arial" w:cs="Arial"/>
          <w:b/>
          <w:color w:val="339933"/>
          <w:sz w:val="22"/>
          <w:szCs w:val="22"/>
        </w:rPr>
        <w:t xml:space="preserve"> 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>Углича</w:t>
      </w:r>
      <w:r w:rsidR="00AE3187">
        <w:rPr>
          <w:rFonts w:ascii="Arial" w:hAnsi="Arial" w:cs="Arial"/>
          <w:b/>
          <w:color w:val="339933"/>
          <w:sz w:val="22"/>
          <w:szCs w:val="22"/>
        </w:rPr>
        <w:t xml:space="preserve">, </w:t>
      </w:r>
      <w:r w:rsidR="00B60C19">
        <w:rPr>
          <w:rFonts w:ascii="Arial" w:hAnsi="Arial" w:cs="Arial"/>
          <w:b/>
          <w:color w:val="339933"/>
          <w:sz w:val="22"/>
          <w:szCs w:val="22"/>
        </w:rPr>
        <w:t>Переславля</w:t>
      </w:r>
      <w:r w:rsidR="00AE3187">
        <w:rPr>
          <w:rFonts w:ascii="Arial" w:hAnsi="Arial" w:cs="Arial"/>
          <w:b/>
          <w:color w:val="339933"/>
          <w:sz w:val="22"/>
          <w:szCs w:val="22"/>
        </w:rPr>
        <w:t xml:space="preserve">, </w:t>
      </w:r>
      <w:r w:rsidR="00B60C19">
        <w:rPr>
          <w:rFonts w:ascii="Arial" w:hAnsi="Arial" w:cs="Arial"/>
          <w:b/>
          <w:color w:val="339933"/>
          <w:sz w:val="22"/>
          <w:szCs w:val="22"/>
        </w:rPr>
        <w:t xml:space="preserve">Ростова 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и </w:t>
      </w:r>
      <w:r w:rsidR="00B60C19">
        <w:rPr>
          <w:rFonts w:ascii="Arial" w:hAnsi="Arial" w:cs="Arial"/>
          <w:b/>
          <w:color w:val="339933"/>
          <w:sz w:val="22"/>
          <w:szCs w:val="22"/>
        </w:rPr>
        <w:t xml:space="preserve"> г.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Ярославля. Соревнования состояли из </w:t>
      </w:r>
      <w:r w:rsidR="00A03B99">
        <w:rPr>
          <w:rFonts w:ascii="Arial" w:hAnsi="Arial" w:cs="Arial"/>
          <w:b/>
          <w:color w:val="339933"/>
          <w:sz w:val="22"/>
          <w:szCs w:val="22"/>
        </w:rPr>
        <w:t>пяти</w:t>
      </w:r>
      <w:r w:rsidR="00560A6C">
        <w:rPr>
          <w:rFonts w:ascii="Arial" w:hAnsi="Arial" w:cs="Arial"/>
          <w:b/>
          <w:color w:val="339933"/>
          <w:sz w:val="22"/>
          <w:szCs w:val="22"/>
        </w:rPr>
        <w:t xml:space="preserve"> этапов: «Саночный биатлон», «Лыжный сюрприз», «Веселая горка», «Зимний водопровод», «Шуточная эстафета».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Первое место</w:t>
      </w:r>
      <w:r w:rsidR="00A03B99">
        <w:rPr>
          <w:rFonts w:ascii="Arial" w:hAnsi="Arial" w:cs="Arial"/>
          <w:b/>
          <w:color w:val="339933"/>
          <w:sz w:val="22"/>
          <w:szCs w:val="22"/>
        </w:rPr>
        <w:t xml:space="preserve"> заняла</w:t>
      </w:r>
      <w:r w:rsidR="0040109D">
        <w:rPr>
          <w:rFonts w:ascii="Arial" w:hAnsi="Arial" w:cs="Arial"/>
          <w:b/>
          <w:color w:val="339933"/>
          <w:sz w:val="22"/>
          <w:szCs w:val="22"/>
        </w:rPr>
        <w:t xml:space="preserve"> команда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–</w:t>
      </w:r>
      <w:r w:rsidR="00591742">
        <w:rPr>
          <w:rFonts w:ascii="Arial" w:hAnsi="Arial" w:cs="Arial"/>
          <w:b/>
          <w:color w:val="339933"/>
          <w:sz w:val="22"/>
          <w:szCs w:val="22"/>
        </w:rPr>
        <w:t xml:space="preserve"> ССМП г. Ярославля, второе место</w:t>
      </w:r>
      <w:r w:rsidR="00B60FD9">
        <w:rPr>
          <w:rFonts w:ascii="Arial" w:hAnsi="Arial" w:cs="Arial"/>
          <w:b/>
          <w:color w:val="339933"/>
          <w:sz w:val="22"/>
          <w:szCs w:val="22"/>
        </w:rPr>
        <w:t xml:space="preserve"> команда</w:t>
      </w:r>
      <w:r w:rsidR="0040109D">
        <w:rPr>
          <w:rFonts w:ascii="Arial" w:hAnsi="Arial" w:cs="Arial"/>
          <w:b/>
          <w:color w:val="339933"/>
          <w:sz w:val="22"/>
          <w:szCs w:val="22"/>
        </w:rPr>
        <w:t xml:space="preserve"> -</w:t>
      </w:r>
      <w:r w:rsidR="00591742">
        <w:rPr>
          <w:rFonts w:ascii="Arial" w:hAnsi="Arial" w:cs="Arial"/>
          <w:b/>
          <w:color w:val="339933"/>
          <w:sz w:val="22"/>
          <w:szCs w:val="22"/>
        </w:rPr>
        <w:t xml:space="preserve"> Переславск</w:t>
      </w:r>
      <w:r w:rsidR="00B60FD9">
        <w:rPr>
          <w:rFonts w:ascii="Arial" w:hAnsi="Arial" w:cs="Arial"/>
          <w:b/>
          <w:color w:val="339933"/>
          <w:sz w:val="22"/>
          <w:szCs w:val="22"/>
        </w:rPr>
        <w:t>ой</w:t>
      </w:r>
      <w:r w:rsidR="00591742">
        <w:rPr>
          <w:rFonts w:ascii="Arial" w:hAnsi="Arial" w:cs="Arial"/>
          <w:b/>
          <w:color w:val="339933"/>
          <w:sz w:val="22"/>
          <w:szCs w:val="22"/>
        </w:rPr>
        <w:t xml:space="preserve"> ЦРБ</w:t>
      </w:r>
      <w:r w:rsidR="00560A6C">
        <w:rPr>
          <w:rFonts w:ascii="Arial" w:hAnsi="Arial" w:cs="Arial"/>
          <w:b/>
          <w:color w:val="339933"/>
          <w:sz w:val="22"/>
          <w:szCs w:val="22"/>
        </w:rPr>
        <w:t>, третье место</w:t>
      </w:r>
      <w:r w:rsidR="00B60FD9">
        <w:rPr>
          <w:rFonts w:ascii="Arial" w:hAnsi="Arial" w:cs="Arial"/>
          <w:b/>
          <w:color w:val="339933"/>
          <w:sz w:val="22"/>
          <w:szCs w:val="22"/>
        </w:rPr>
        <w:t xml:space="preserve"> команда</w:t>
      </w:r>
      <w:r w:rsidR="00560A6C">
        <w:rPr>
          <w:rFonts w:ascii="Arial" w:hAnsi="Arial" w:cs="Arial"/>
          <w:b/>
          <w:color w:val="339933"/>
          <w:sz w:val="22"/>
          <w:szCs w:val="22"/>
        </w:rPr>
        <w:t xml:space="preserve"> –</w:t>
      </w:r>
      <w:r w:rsidR="00B60FD9">
        <w:rPr>
          <w:rFonts w:ascii="Arial" w:hAnsi="Arial" w:cs="Arial"/>
          <w:b/>
          <w:color w:val="339933"/>
          <w:sz w:val="22"/>
          <w:szCs w:val="22"/>
        </w:rPr>
        <w:t xml:space="preserve"> </w:t>
      </w:r>
      <w:r w:rsidR="00560A6C">
        <w:rPr>
          <w:rFonts w:ascii="Arial" w:hAnsi="Arial" w:cs="Arial"/>
          <w:b/>
          <w:color w:val="339933"/>
          <w:sz w:val="22"/>
          <w:szCs w:val="22"/>
        </w:rPr>
        <w:t>Центр</w:t>
      </w:r>
      <w:r w:rsidR="00B60FD9">
        <w:rPr>
          <w:rFonts w:ascii="Arial" w:hAnsi="Arial" w:cs="Arial"/>
          <w:b/>
          <w:color w:val="339933"/>
          <w:sz w:val="22"/>
          <w:szCs w:val="22"/>
        </w:rPr>
        <w:t>а</w:t>
      </w:r>
      <w:r w:rsidR="00560A6C">
        <w:rPr>
          <w:rFonts w:ascii="Arial" w:hAnsi="Arial" w:cs="Arial"/>
          <w:b/>
          <w:color w:val="339933"/>
          <w:sz w:val="22"/>
          <w:szCs w:val="22"/>
        </w:rPr>
        <w:t xml:space="preserve"> гигиены и эпидемиологии Ярославской области. </w:t>
      </w:r>
      <w:r w:rsidR="00591742">
        <w:rPr>
          <w:rFonts w:ascii="Arial" w:hAnsi="Arial" w:cs="Arial"/>
          <w:b/>
          <w:color w:val="339933"/>
          <w:sz w:val="22"/>
          <w:szCs w:val="22"/>
        </w:rPr>
        <w:t xml:space="preserve"> 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</w:t>
      </w:r>
    </w:p>
    <w:p w:rsidR="00461768" w:rsidRPr="009029EC" w:rsidRDefault="00461768" w:rsidP="00461768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1768" w:rsidRPr="009029EC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14813"/>
    <w:rsid w:val="00070790"/>
    <w:rsid w:val="000B6AD5"/>
    <w:rsid w:val="00143034"/>
    <w:rsid w:val="001572CE"/>
    <w:rsid w:val="002C0279"/>
    <w:rsid w:val="002D5518"/>
    <w:rsid w:val="00310BA8"/>
    <w:rsid w:val="00396070"/>
    <w:rsid w:val="003B7A2D"/>
    <w:rsid w:val="003F18C5"/>
    <w:rsid w:val="0040109D"/>
    <w:rsid w:val="004033AA"/>
    <w:rsid w:val="00410386"/>
    <w:rsid w:val="00461768"/>
    <w:rsid w:val="00497BD8"/>
    <w:rsid w:val="004E133C"/>
    <w:rsid w:val="00560A6C"/>
    <w:rsid w:val="00591742"/>
    <w:rsid w:val="005E1B71"/>
    <w:rsid w:val="007A157A"/>
    <w:rsid w:val="007B146D"/>
    <w:rsid w:val="007F6E30"/>
    <w:rsid w:val="0088453E"/>
    <w:rsid w:val="0088536F"/>
    <w:rsid w:val="008D7C4C"/>
    <w:rsid w:val="009029EC"/>
    <w:rsid w:val="00993599"/>
    <w:rsid w:val="00A03B99"/>
    <w:rsid w:val="00AB20E5"/>
    <w:rsid w:val="00AE3187"/>
    <w:rsid w:val="00B17F39"/>
    <w:rsid w:val="00B60C19"/>
    <w:rsid w:val="00B60DC7"/>
    <w:rsid w:val="00B60FD9"/>
    <w:rsid w:val="00B648FE"/>
    <w:rsid w:val="00BA2668"/>
    <w:rsid w:val="00BF300C"/>
    <w:rsid w:val="00C458F6"/>
    <w:rsid w:val="00D11492"/>
    <w:rsid w:val="00D2060A"/>
    <w:rsid w:val="00D3462F"/>
    <w:rsid w:val="00DB0759"/>
    <w:rsid w:val="00DF1906"/>
    <w:rsid w:val="00E00354"/>
    <w:rsid w:val="00E65AFF"/>
    <w:rsid w:val="00E74BA2"/>
    <w:rsid w:val="00E9615F"/>
    <w:rsid w:val="00F26B4C"/>
    <w:rsid w:val="00FA06F9"/>
    <w:rsid w:val="00FB20DB"/>
    <w:rsid w:val="00FC2495"/>
    <w:rsid w:val="00FD2DF4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729D-AD07-4FEF-BBB7-360071C6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2019-04-19T08:56:00Z</cp:lastPrinted>
  <dcterms:created xsi:type="dcterms:W3CDTF">2019-04-19T06:30:00Z</dcterms:created>
  <dcterms:modified xsi:type="dcterms:W3CDTF">2019-04-19T09:32:00Z</dcterms:modified>
</cp:coreProperties>
</file>