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2" w:rsidRDefault="00E51B52" w:rsidP="00794FF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94FF2" w:rsidRPr="00347BC3" w:rsidRDefault="00794FF2" w:rsidP="00794FF2">
      <w:pPr>
        <w:jc w:val="center"/>
        <w:outlineLvl w:val="0"/>
        <w:rPr>
          <w:sz w:val="26"/>
          <w:szCs w:val="26"/>
        </w:rPr>
      </w:pPr>
      <w:r w:rsidRPr="00347BC3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794FF2" w:rsidRPr="00347BC3" w:rsidRDefault="00794FF2" w:rsidP="00794FF2">
      <w:pPr>
        <w:jc w:val="center"/>
        <w:rPr>
          <w:sz w:val="26"/>
          <w:szCs w:val="26"/>
        </w:rPr>
      </w:pPr>
    </w:p>
    <w:p w:rsidR="00794FF2" w:rsidRPr="00347BC3" w:rsidRDefault="00794FF2" w:rsidP="00794FF2">
      <w:pPr>
        <w:jc w:val="center"/>
        <w:outlineLvl w:val="0"/>
        <w:rPr>
          <w:sz w:val="26"/>
          <w:szCs w:val="26"/>
        </w:rPr>
      </w:pPr>
      <w:r w:rsidRPr="00347BC3">
        <w:rPr>
          <w:sz w:val="26"/>
          <w:szCs w:val="26"/>
        </w:rPr>
        <w:t>ЯРОСЛАВСКАЯ ОБЛАСТНАЯ ОРГАНИЗАЦИЯ</w:t>
      </w:r>
    </w:p>
    <w:p w:rsidR="00794FF2" w:rsidRPr="00347BC3" w:rsidRDefault="00794FF2" w:rsidP="00794FF2">
      <w:pPr>
        <w:jc w:val="center"/>
        <w:rPr>
          <w:sz w:val="26"/>
          <w:szCs w:val="26"/>
        </w:rPr>
      </w:pPr>
    </w:p>
    <w:p w:rsidR="00794FF2" w:rsidRPr="00347BC3" w:rsidRDefault="00794FF2" w:rsidP="00794FF2">
      <w:pPr>
        <w:jc w:val="center"/>
        <w:rPr>
          <w:b/>
          <w:sz w:val="26"/>
          <w:szCs w:val="26"/>
        </w:rPr>
      </w:pPr>
      <w:proofErr w:type="gramStart"/>
      <w:r w:rsidRPr="00347BC3">
        <w:rPr>
          <w:b/>
          <w:sz w:val="26"/>
          <w:szCs w:val="26"/>
        </w:rPr>
        <w:t>П</w:t>
      </w:r>
      <w:proofErr w:type="gramEnd"/>
      <w:r w:rsidRPr="00347BC3">
        <w:rPr>
          <w:b/>
          <w:sz w:val="26"/>
          <w:szCs w:val="26"/>
        </w:rPr>
        <w:t xml:space="preserve">  Р  Е   З   И   Д   И   У   М</w:t>
      </w:r>
    </w:p>
    <w:p w:rsidR="00794FF2" w:rsidRPr="00347BC3" w:rsidRDefault="00794FF2" w:rsidP="00794FF2">
      <w:pPr>
        <w:jc w:val="both"/>
        <w:rPr>
          <w:b/>
          <w:sz w:val="26"/>
          <w:szCs w:val="26"/>
        </w:rPr>
      </w:pPr>
      <w:r w:rsidRPr="00347BC3">
        <w:rPr>
          <w:b/>
          <w:sz w:val="26"/>
          <w:szCs w:val="26"/>
        </w:rPr>
        <w:t xml:space="preserve">                          </w:t>
      </w:r>
    </w:p>
    <w:p w:rsidR="00794FF2" w:rsidRPr="00347BC3" w:rsidRDefault="00794FF2" w:rsidP="00794FF2">
      <w:pPr>
        <w:jc w:val="center"/>
        <w:rPr>
          <w:b/>
          <w:sz w:val="26"/>
          <w:szCs w:val="26"/>
          <w:u w:val="single"/>
        </w:rPr>
      </w:pPr>
      <w:r w:rsidRPr="00347BC3">
        <w:rPr>
          <w:b/>
          <w:sz w:val="26"/>
          <w:szCs w:val="26"/>
          <w:u w:val="single"/>
        </w:rPr>
        <w:t>ПОСТАНОВЛЕНИЕ</w:t>
      </w:r>
    </w:p>
    <w:p w:rsidR="00794FF2" w:rsidRPr="00347BC3" w:rsidRDefault="00794FF2" w:rsidP="00794FF2">
      <w:pPr>
        <w:jc w:val="center"/>
        <w:rPr>
          <w:b/>
          <w:sz w:val="26"/>
          <w:szCs w:val="26"/>
        </w:rPr>
      </w:pPr>
    </w:p>
    <w:p w:rsidR="00794FF2" w:rsidRPr="00347BC3" w:rsidRDefault="00C959AF" w:rsidP="00794FF2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794FF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794FF2">
        <w:rPr>
          <w:sz w:val="26"/>
          <w:szCs w:val="26"/>
        </w:rPr>
        <w:t xml:space="preserve"> </w:t>
      </w:r>
      <w:r w:rsidR="00794FF2" w:rsidRPr="00347BC3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794FF2" w:rsidRPr="00347BC3">
        <w:rPr>
          <w:sz w:val="26"/>
          <w:szCs w:val="26"/>
        </w:rPr>
        <w:t xml:space="preserve"> г.</w:t>
      </w:r>
      <w:r w:rsidR="00794FF2" w:rsidRPr="00347BC3">
        <w:rPr>
          <w:b/>
          <w:sz w:val="26"/>
          <w:szCs w:val="26"/>
        </w:rPr>
        <w:t xml:space="preserve">                                   №</w:t>
      </w:r>
      <w:r w:rsidR="00794FF2">
        <w:rPr>
          <w:b/>
          <w:sz w:val="26"/>
          <w:szCs w:val="26"/>
        </w:rPr>
        <w:t xml:space="preserve"> </w:t>
      </w:r>
      <w:r w:rsidRPr="00C959AF">
        <w:rPr>
          <w:sz w:val="26"/>
          <w:szCs w:val="26"/>
        </w:rPr>
        <w:t>13</w:t>
      </w:r>
      <w:r w:rsidR="00794FF2" w:rsidRPr="00C959AF">
        <w:rPr>
          <w:sz w:val="26"/>
          <w:szCs w:val="26"/>
        </w:rPr>
        <w:t xml:space="preserve"> </w:t>
      </w:r>
      <w:r w:rsidR="00794FF2" w:rsidRPr="00347BC3">
        <w:rPr>
          <w:sz w:val="26"/>
          <w:szCs w:val="26"/>
        </w:rPr>
        <w:t xml:space="preserve">                    </w:t>
      </w:r>
      <w:r w:rsidR="00794FF2" w:rsidRPr="00347BC3">
        <w:rPr>
          <w:sz w:val="26"/>
          <w:szCs w:val="26"/>
        </w:rPr>
        <w:tab/>
      </w:r>
      <w:r w:rsidR="00794FF2" w:rsidRPr="00347BC3">
        <w:rPr>
          <w:sz w:val="26"/>
          <w:szCs w:val="26"/>
        </w:rPr>
        <w:tab/>
      </w:r>
      <w:r w:rsidR="00794FF2" w:rsidRPr="00347BC3">
        <w:rPr>
          <w:sz w:val="26"/>
          <w:szCs w:val="26"/>
        </w:rPr>
        <w:tab/>
        <w:t xml:space="preserve"> г. Ярославль</w:t>
      </w:r>
    </w:p>
    <w:p w:rsidR="00794FF2" w:rsidRPr="00347BC3" w:rsidRDefault="00794FF2" w:rsidP="00794FF2">
      <w:pPr>
        <w:rPr>
          <w:sz w:val="26"/>
          <w:szCs w:val="26"/>
        </w:rPr>
      </w:pPr>
    </w:p>
    <w:p w:rsidR="00794FF2" w:rsidRPr="00347BC3" w:rsidRDefault="00794FF2" w:rsidP="00794FF2">
      <w:pPr>
        <w:rPr>
          <w:sz w:val="26"/>
          <w:szCs w:val="26"/>
        </w:rPr>
      </w:pPr>
      <w:r w:rsidRPr="00347BC3">
        <w:rPr>
          <w:sz w:val="26"/>
          <w:szCs w:val="26"/>
        </w:rPr>
        <w:t xml:space="preserve">Об итогах деятельности Ярославской областной </w:t>
      </w:r>
    </w:p>
    <w:p w:rsidR="00794FF2" w:rsidRPr="00347BC3" w:rsidRDefault="00794FF2" w:rsidP="00794FF2">
      <w:pPr>
        <w:rPr>
          <w:sz w:val="26"/>
          <w:szCs w:val="26"/>
        </w:rPr>
      </w:pPr>
      <w:r w:rsidRPr="00347BC3">
        <w:rPr>
          <w:sz w:val="26"/>
          <w:szCs w:val="26"/>
        </w:rPr>
        <w:t xml:space="preserve">организации профсоюза работников здравоохранения </w:t>
      </w:r>
    </w:p>
    <w:p w:rsidR="00794FF2" w:rsidRPr="00347BC3" w:rsidRDefault="00794FF2" w:rsidP="00794FF2">
      <w:pPr>
        <w:rPr>
          <w:sz w:val="26"/>
          <w:szCs w:val="26"/>
          <w:u w:val="single"/>
        </w:rPr>
      </w:pPr>
      <w:r w:rsidRPr="00347BC3">
        <w:rPr>
          <w:sz w:val="26"/>
          <w:szCs w:val="26"/>
          <w:u w:val="single"/>
        </w:rPr>
        <w:t>РФ по данным статистических отчетов за 201</w:t>
      </w:r>
      <w:r w:rsidR="007A180C">
        <w:rPr>
          <w:sz w:val="26"/>
          <w:szCs w:val="26"/>
          <w:u w:val="single"/>
        </w:rPr>
        <w:t>7</w:t>
      </w:r>
      <w:r w:rsidRPr="00347BC3">
        <w:rPr>
          <w:sz w:val="26"/>
          <w:szCs w:val="26"/>
          <w:u w:val="single"/>
        </w:rPr>
        <w:t xml:space="preserve"> г.</w:t>
      </w:r>
    </w:p>
    <w:p w:rsidR="00794FF2" w:rsidRPr="00347BC3" w:rsidRDefault="00794FF2" w:rsidP="00794FF2">
      <w:pPr>
        <w:shd w:val="clear" w:color="auto" w:fill="FFFFFF"/>
        <w:spacing w:before="446" w:line="295" w:lineRule="exact"/>
        <w:ind w:right="497" w:firstLine="540"/>
        <w:jc w:val="both"/>
        <w:rPr>
          <w:sz w:val="26"/>
          <w:szCs w:val="26"/>
        </w:rPr>
      </w:pPr>
      <w:r w:rsidRPr="00347BC3">
        <w:rPr>
          <w:sz w:val="26"/>
          <w:szCs w:val="26"/>
        </w:rPr>
        <w:t xml:space="preserve">Рассмотрев вопрос «Об итогах </w:t>
      </w:r>
      <w:proofErr w:type="gramStart"/>
      <w:r w:rsidRPr="00347BC3">
        <w:rPr>
          <w:sz w:val="26"/>
          <w:szCs w:val="26"/>
        </w:rPr>
        <w:t xml:space="preserve">деятельности Ярославской областной </w:t>
      </w:r>
      <w:r w:rsidRPr="00347BC3">
        <w:rPr>
          <w:spacing w:val="-2"/>
          <w:sz w:val="26"/>
          <w:szCs w:val="26"/>
        </w:rPr>
        <w:t>организации профсоюза работников здравоохранения РФ</w:t>
      </w:r>
      <w:proofErr w:type="gramEnd"/>
      <w:r w:rsidRPr="00347BC3">
        <w:rPr>
          <w:spacing w:val="-2"/>
          <w:sz w:val="26"/>
          <w:szCs w:val="26"/>
        </w:rPr>
        <w:t xml:space="preserve"> за 201</w:t>
      </w:r>
      <w:r w:rsidR="007A180C">
        <w:rPr>
          <w:spacing w:val="-2"/>
          <w:sz w:val="26"/>
          <w:szCs w:val="26"/>
        </w:rPr>
        <w:t>7</w:t>
      </w:r>
      <w:r w:rsidRPr="00347BC3">
        <w:rPr>
          <w:spacing w:val="-2"/>
          <w:sz w:val="26"/>
          <w:szCs w:val="26"/>
        </w:rPr>
        <w:t xml:space="preserve"> г.», Президиум </w:t>
      </w:r>
      <w:r w:rsidRPr="00347BC3">
        <w:rPr>
          <w:sz w:val="26"/>
          <w:szCs w:val="26"/>
        </w:rPr>
        <w:t>областной организации профсоюза ПОСТАНОВЛЯЕТ:</w:t>
      </w:r>
    </w:p>
    <w:p w:rsidR="00794FF2" w:rsidRPr="00347BC3" w:rsidRDefault="00794FF2" w:rsidP="00794FF2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347BC3">
        <w:rPr>
          <w:spacing w:val="-2"/>
          <w:sz w:val="26"/>
          <w:szCs w:val="26"/>
        </w:rPr>
        <w:t xml:space="preserve">Сводный статистический отчет (ф.7) по Ярославской областной организации </w:t>
      </w:r>
      <w:r w:rsidRPr="00347BC3">
        <w:rPr>
          <w:spacing w:val="-1"/>
          <w:sz w:val="26"/>
          <w:szCs w:val="26"/>
        </w:rPr>
        <w:t>профсоюза работников здравоохранения РФ за 201</w:t>
      </w:r>
      <w:r w:rsidR="007A180C">
        <w:rPr>
          <w:spacing w:val="-1"/>
          <w:sz w:val="26"/>
          <w:szCs w:val="26"/>
        </w:rPr>
        <w:t>7</w:t>
      </w:r>
      <w:r w:rsidRPr="00347BC3">
        <w:rPr>
          <w:spacing w:val="-1"/>
          <w:sz w:val="26"/>
          <w:szCs w:val="26"/>
        </w:rPr>
        <w:t xml:space="preserve"> г. утвердить.</w:t>
      </w:r>
    </w:p>
    <w:p w:rsidR="00794FF2" w:rsidRPr="00347BC3" w:rsidRDefault="00794FF2" w:rsidP="00794FF2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-1" w:hanging="426"/>
        <w:jc w:val="both"/>
        <w:rPr>
          <w:spacing w:val="-18"/>
          <w:sz w:val="26"/>
          <w:szCs w:val="26"/>
        </w:rPr>
      </w:pPr>
      <w:r w:rsidRPr="00347BC3">
        <w:rPr>
          <w:sz w:val="26"/>
          <w:szCs w:val="26"/>
        </w:rPr>
        <w:t xml:space="preserve">Обратить внимание председателей профкомов первичных организаций профсоюза в следующих лечебных учреждениях: </w:t>
      </w:r>
      <w:proofErr w:type="gramStart"/>
      <w:r w:rsidRPr="00347BC3">
        <w:rPr>
          <w:sz w:val="26"/>
          <w:szCs w:val="26"/>
        </w:rPr>
        <w:t xml:space="preserve">ГУЗ ЯО Переславская ЦРБ, ГУЗ ЯО Любимская ЦРБ, ГУЗ ЯО Ростовская ЦРБ, ГУЗ ЯО </w:t>
      </w:r>
      <w:proofErr w:type="spellStart"/>
      <w:r w:rsidRPr="00347BC3">
        <w:rPr>
          <w:sz w:val="26"/>
          <w:szCs w:val="26"/>
        </w:rPr>
        <w:t>Мышкинская</w:t>
      </w:r>
      <w:proofErr w:type="spellEnd"/>
      <w:r w:rsidRPr="00347BC3">
        <w:rPr>
          <w:sz w:val="26"/>
          <w:szCs w:val="26"/>
        </w:rPr>
        <w:t xml:space="preserve"> ЦРБ,  ГУЗ ЯО Некоузская ЦРБ, ГУЗ ЯО Пречистенская ЦРБ, ГБУЗ ЯО Некрасовская ЦРБ, ГУЗ ЯО </w:t>
      </w:r>
      <w:proofErr w:type="spellStart"/>
      <w:r w:rsidRPr="00347BC3">
        <w:rPr>
          <w:sz w:val="26"/>
          <w:szCs w:val="26"/>
        </w:rPr>
        <w:t>Бурмакинская</w:t>
      </w:r>
      <w:proofErr w:type="spellEnd"/>
      <w:r w:rsidRPr="00347BC3">
        <w:rPr>
          <w:sz w:val="26"/>
          <w:szCs w:val="26"/>
        </w:rPr>
        <w:t xml:space="preserve"> районная больница № 1, Управления </w:t>
      </w:r>
      <w:proofErr w:type="spellStart"/>
      <w:r w:rsidRPr="00347BC3">
        <w:rPr>
          <w:sz w:val="26"/>
          <w:szCs w:val="26"/>
        </w:rPr>
        <w:t>Роспотребнадзора</w:t>
      </w:r>
      <w:proofErr w:type="spellEnd"/>
      <w:r w:rsidRPr="00347BC3">
        <w:rPr>
          <w:sz w:val="26"/>
          <w:szCs w:val="26"/>
        </w:rPr>
        <w:t xml:space="preserve"> по ЯО, ЯГМУ (сотрудники), ГБУЗ ЯО Областная детская клиническая больница, ГБУЗ ЯО Областная клиническая психиатрическая больница, ГАУЗ ЯО Клиническая больница СМП им. Соловьева, ГБУЗ</w:t>
      </w:r>
      <w:proofErr w:type="gramEnd"/>
      <w:r w:rsidRPr="00347BC3">
        <w:rPr>
          <w:sz w:val="26"/>
          <w:szCs w:val="26"/>
        </w:rPr>
        <w:t xml:space="preserve"> </w:t>
      </w:r>
      <w:proofErr w:type="gramStart"/>
      <w:r w:rsidRPr="00347BC3">
        <w:rPr>
          <w:sz w:val="26"/>
          <w:szCs w:val="26"/>
        </w:rPr>
        <w:t xml:space="preserve">ЯО Областная клиническая наркологическая больница,  ГБУЗ ЯО Областная стоматологическая поликлиника, ГУП санаторий-профилакторий «Сосновый бор»,  ГУЗ ЯО Клиническая больница № 8,  ГУЗ ЯО Клиническая больница № 2,  ГУЗ ЯО клиническая инфекционная больница № 1, ГУЗ ЯО Больница № 7, ГУЗ ЯО детская поликлиника № 3, ГБУЗ ЯО Областной врачебно-физкультурный диспансер, </w:t>
      </w:r>
      <w:r w:rsidR="007A180C">
        <w:rPr>
          <w:sz w:val="26"/>
          <w:szCs w:val="26"/>
        </w:rPr>
        <w:t>Г</w:t>
      </w:r>
      <w:r w:rsidRPr="00347BC3">
        <w:rPr>
          <w:sz w:val="26"/>
          <w:szCs w:val="26"/>
        </w:rPr>
        <w:t>БУЗ ЯО Областная станция переливания крови, по г. Рыбинску:</w:t>
      </w:r>
      <w:proofErr w:type="gramEnd"/>
      <w:r w:rsidRPr="00347BC3">
        <w:rPr>
          <w:sz w:val="26"/>
          <w:szCs w:val="26"/>
        </w:rPr>
        <w:t xml:space="preserve"> </w:t>
      </w:r>
      <w:proofErr w:type="gramStart"/>
      <w:r w:rsidRPr="00347BC3">
        <w:rPr>
          <w:sz w:val="26"/>
          <w:szCs w:val="26"/>
        </w:rPr>
        <w:t xml:space="preserve">ГУЗ ЯО Городская больница № 1, </w:t>
      </w:r>
      <w:r w:rsidRPr="00347BC3">
        <w:rPr>
          <w:spacing w:val="-1"/>
          <w:sz w:val="26"/>
          <w:szCs w:val="26"/>
        </w:rPr>
        <w:t xml:space="preserve"> </w:t>
      </w:r>
      <w:r w:rsidRPr="00347BC3">
        <w:rPr>
          <w:sz w:val="26"/>
          <w:szCs w:val="26"/>
        </w:rPr>
        <w:t xml:space="preserve">ГУЗ ЯО Городская больница № 2, ГУЗ ЯО Городская психиатрическая больница, ГУЗ ЯО Городская поликлиника № 1, ГУЗ ЯО Городская поликлиника  № 3 им. </w:t>
      </w:r>
      <w:r w:rsidR="008B2BFF">
        <w:rPr>
          <w:sz w:val="26"/>
          <w:szCs w:val="26"/>
        </w:rPr>
        <w:t xml:space="preserve">Семашко, Рыбинский филиал </w:t>
      </w:r>
      <w:proofErr w:type="spellStart"/>
      <w:r w:rsidR="008B2BFF">
        <w:rPr>
          <w:sz w:val="26"/>
          <w:szCs w:val="26"/>
        </w:rPr>
        <w:t>ЦГиЭ</w:t>
      </w:r>
      <w:proofErr w:type="spellEnd"/>
      <w:r w:rsidR="008B2BFF">
        <w:rPr>
          <w:sz w:val="26"/>
          <w:szCs w:val="26"/>
        </w:rPr>
        <w:t xml:space="preserve"> </w:t>
      </w:r>
      <w:r w:rsidRPr="00347BC3">
        <w:rPr>
          <w:sz w:val="26"/>
          <w:szCs w:val="26"/>
        </w:rPr>
        <w:t xml:space="preserve">на слабую организаторскую и информационную работу по мотивации </w:t>
      </w:r>
      <w:r w:rsidRPr="00347BC3">
        <w:rPr>
          <w:spacing w:val="-2"/>
          <w:sz w:val="26"/>
          <w:szCs w:val="26"/>
        </w:rPr>
        <w:t xml:space="preserve">профсоюзного членства и допустивших падение профсоюзного членства в </w:t>
      </w:r>
      <w:r w:rsidRPr="00347BC3">
        <w:rPr>
          <w:sz w:val="26"/>
          <w:szCs w:val="26"/>
        </w:rPr>
        <w:t xml:space="preserve">организациях до 30% и ниже, что привело, в целом, к снижению уровня </w:t>
      </w:r>
      <w:r w:rsidRPr="00347BC3">
        <w:rPr>
          <w:spacing w:val="-1"/>
          <w:sz w:val="26"/>
          <w:szCs w:val="26"/>
        </w:rPr>
        <w:t>охвата профсоюзным</w:t>
      </w:r>
      <w:proofErr w:type="gramEnd"/>
      <w:r w:rsidRPr="00347BC3">
        <w:rPr>
          <w:spacing w:val="-1"/>
          <w:sz w:val="26"/>
          <w:szCs w:val="26"/>
        </w:rPr>
        <w:t xml:space="preserve"> членством по областной организации профсоюза.</w:t>
      </w:r>
    </w:p>
    <w:p w:rsidR="00794FF2" w:rsidRPr="00347BC3" w:rsidRDefault="008B2BFF" w:rsidP="00794FF2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Отметить положительный опыт ГБУЗ ЯО Тутаевская ЦРБ (председатель Широков Ю.В.) по привлечению работников медициной организации в члены профсоюза (103 человека).</w:t>
      </w:r>
      <w:bookmarkStart w:id="0" w:name="_GoBack"/>
      <w:bookmarkEnd w:id="0"/>
    </w:p>
    <w:p w:rsidR="00794FF2" w:rsidRPr="00347BC3" w:rsidRDefault="00794FF2" w:rsidP="00794FF2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-1" w:hanging="426"/>
        <w:jc w:val="both"/>
        <w:rPr>
          <w:spacing w:val="-18"/>
          <w:sz w:val="26"/>
          <w:szCs w:val="26"/>
        </w:rPr>
      </w:pPr>
      <w:r w:rsidRPr="00347BC3">
        <w:rPr>
          <w:sz w:val="26"/>
          <w:szCs w:val="26"/>
        </w:rPr>
        <w:t xml:space="preserve">Председателям первичных профсоюзных организаций считать своей главной и ответственной уставной задачей - использование всего комплекса организационных мер, привлечение широкого профсоюзного актива к работе в организациях по вовлечению работников в члены профсоюза, создание условий для их активного участия в жизни профсоюзной организации, коллектива; </w:t>
      </w:r>
      <w:r w:rsidRPr="00347BC3">
        <w:rPr>
          <w:sz w:val="26"/>
          <w:szCs w:val="26"/>
        </w:rPr>
        <w:lastRenderedPageBreak/>
        <w:t xml:space="preserve">максимально использовать </w:t>
      </w:r>
      <w:r w:rsidRPr="00347BC3">
        <w:rPr>
          <w:spacing w:val="-1"/>
          <w:sz w:val="26"/>
          <w:szCs w:val="26"/>
        </w:rPr>
        <w:t xml:space="preserve">возможности коллективного договора в целях социально-экономической и </w:t>
      </w:r>
      <w:r w:rsidRPr="00347BC3">
        <w:rPr>
          <w:sz w:val="26"/>
          <w:szCs w:val="26"/>
        </w:rPr>
        <w:t>правовой защиты членов профсоюза.</w:t>
      </w:r>
    </w:p>
    <w:p w:rsidR="00794FF2" w:rsidRPr="00347BC3" w:rsidRDefault="00794FF2" w:rsidP="00794F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proofErr w:type="gramStart"/>
      <w:r w:rsidRPr="00347BC3">
        <w:rPr>
          <w:spacing w:val="-1"/>
          <w:sz w:val="26"/>
          <w:szCs w:val="26"/>
        </w:rPr>
        <w:t>Контроль за</w:t>
      </w:r>
      <w:proofErr w:type="gramEnd"/>
      <w:r w:rsidRPr="00347BC3">
        <w:rPr>
          <w:spacing w:val="-1"/>
          <w:sz w:val="26"/>
          <w:szCs w:val="26"/>
        </w:rPr>
        <w:t xml:space="preserve"> исполнением настоящего Постановления возложить на Ханову Е.А.</w:t>
      </w:r>
      <w:r w:rsidRPr="00347BC3">
        <w:rPr>
          <w:sz w:val="26"/>
          <w:szCs w:val="26"/>
        </w:rPr>
        <w:t>, заместителя председателя областной организации профсоюза.</w:t>
      </w:r>
    </w:p>
    <w:p w:rsidR="00794FF2" w:rsidRPr="00347BC3" w:rsidRDefault="00794FF2" w:rsidP="00794FF2">
      <w:pPr>
        <w:ind w:left="426" w:hanging="426"/>
        <w:rPr>
          <w:sz w:val="26"/>
          <w:szCs w:val="26"/>
        </w:rPr>
      </w:pPr>
    </w:p>
    <w:p w:rsidR="00794FF2" w:rsidRDefault="00794FF2" w:rsidP="00794FF2">
      <w:pPr>
        <w:ind w:left="426" w:hanging="426"/>
        <w:rPr>
          <w:sz w:val="26"/>
          <w:szCs w:val="26"/>
        </w:rPr>
      </w:pPr>
    </w:p>
    <w:p w:rsidR="00794FF2" w:rsidRDefault="00794FF2" w:rsidP="00794FF2">
      <w:pPr>
        <w:ind w:left="426" w:hanging="426"/>
        <w:rPr>
          <w:sz w:val="26"/>
          <w:szCs w:val="26"/>
        </w:rPr>
      </w:pPr>
    </w:p>
    <w:p w:rsidR="00794FF2" w:rsidRPr="00347BC3" w:rsidRDefault="00794FF2" w:rsidP="00794FF2">
      <w:pPr>
        <w:ind w:left="426" w:hanging="426"/>
        <w:rPr>
          <w:sz w:val="26"/>
          <w:szCs w:val="26"/>
        </w:rPr>
      </w:pPr>
    </w:p>
    <w:p w:rsidR="00794FF2" w:rsidRPr="00347BC3" w:rsidRDefault="00794FF2" w:rsidP="00794FF2">
      <w:pPr>
        <w:ind w:left="426" w:hanging="426"/>
        <w:rPr>
          <w:sz w:val="26"/>
          <w:szCs w:val="26"/>
        </w:rPr>
      </w:pPr>
    </w:p>
    <w:p w:rsidR="00794FF2" w:rsidRPr="00347BC3" w:rsidRDefault="00794FF2" w:rsidP="00794FF2">
      <w:pPr>
        <w:ind w:firstLine="708"/>
        <w:rPr>
          <w:sz w:val="26"/>
          <w:szCs w:val="26"/>
        </w:rPr>
      </w:pPr>
      <w:r w:rsidRPr="00347BC3">
        <w:rPr>
          <w:sz w:val="26"/>
          <w:szCs w:val="26"/>
        </w:rPr>
        <w:t xml:space="preserve">Председатель областной </w:t>
      </w:r>
    </w:p>
    <w:p w:rsidR="00794FF2" w:rsidRPr="00347BC3" w:rsidRDefault="00794FF2" w:rsidP="00794FF2">
      <w:pPr>
        <w:ind w:firstLine="708"/>
        <w:jc w:val="both"/>
        <w:rPr>
          <w:sz w:val="26"/>
          <w:szCs w:val="26"/>
        </w:rPr>
      </w:pPr>
      <w:r w:rsidRPr="00347BC3">
        <w:rPr>
          <w:sz w:val="26"/>
          <w:szCs w:val="26"/>
        </w:rPr>
        <w:t>организации профсоюза</w:t>
      </w:r>
      <w:r w:rsidRPr="00347BC3">
        <w:rPr>
          <w:sz w:val="26"/>
          <w:szCs w:val="26"/>
        </w:rPr>
        <w:tab/>
      </w:r>
      <w:r w:rsidRPr="00347BC3">
        <w:rPr>
          <w:sz w:val="26"/>
          <w:szCs w:val="26"/>
        </w:rPr>
        <w:tab/>
      </w:r>
      <w:r w:rsidRPr="00347BC3">
        <w:rPr>
          <w:sz w:val="26"/>
          <w:szCs w:val="26"/>
        </w:rPr>
        <w:tab/>
      </w:r>
      <w:r w:rsidRPr="00347BC3">
        <w:rPr>
          <w:sz w:val="26"/>
          <w:szCs w:val="26"/>
        </w:rPr>
        <w:tab/>
        <w:t>Л.В. Транова</w:t>
      </w:r>
    </w:p>
    <w:p w:rsidR="00D80826" w:rsidRDefault="00D80826"/>
    <w:sectPr w:rsidR="00D80826" w:rsidSect="00E51B52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71E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2"/>
    <w:rsid w:val="00794FF2"/>
    <w:rsid w:val="007A180C"/>
    <w:rsid w:val="008B2BFF"/>
    <w:rsid w:val="00C959AF"/>
    <w:rsid w:val="00D80826"/>
    <w:rsid w:val="00E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cp:lastPrinted>2017-02-27T06:55:00Z</cp:lastPrinted>
  <dcterms:created xsi:type="dcterms:W3CDTF">2018-02-22T10:02:00Z</dcterms:created>
  <dcterms:modified xsi:type="dcterms:W3CDTF">2018-02-22T10:06:00Z</dcterms:modified>
</cp:coreProperties>
</file>