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1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</w:t>
      </w:r>
      <w:r w:rsidR="00432861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</w:t>
      </w: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год</w:t>
      </w:r>
    </w:p>
    <w:p w:rsidR="009029EC" w:rsidRDefault="009029EC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461768" w:rsidRPr="00E02169" w:rsidRDefault="009029EC" w:rsidP="0088453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02169">
        <w:rPr>
          <w:rFonts w:ascii="Arial" w:hAnsi="Arial" w:cs="Arial"/>
          <w:color w:val="FF0000"/>
          <w:sz w:val="22"/>
          <w:szCs w:val="22"/>
        </w:rPr>
        <w:t xml:space="preserve">На заседании Президиума 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18</w:t>
      </w:r>
      <w:r w:rsidRPr="00E02169">
        <w:rPr>
          <w:rFonts w:ascii="Arial" w:hAnsi="Arial" w:cs="Arial"/>
          <w:color w:val="FF0000"/>
          <w:sz w:val="22"/>
          <w:szCs w:val="22"/>
        </w:rPr>
        <w:t xml:space="preserve"> февраля</w:t>
      </w:r>
      <w:r w:rsidR="005E1B71" w:rsidRPr="00E02169">
        <w:rPr>
          <w:rFonts w:ascii="Arial" w:hAnsi="Arial" w:cs="Arial"/>
          <w:color w:val="FF0000"/>
          <w:sz w:val="22"/>
          <w:szCs w:val="22"/>
        </w:rPr>
        <w:t xml:space="preserve"> были подведены итоги работы обкома 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профсоюза</w:t>
      </w:r>
      <w:r w:rsidR="005E1B71" w:rsidRPr="00E02169">
        <w:rPr>
          <w:rFonts w:ascii="Arial" w:hAnsi="Arial" w:cs="Arial"/>
          <w:color w:val="FF0000"/>
          <w:sz w:val="22"/>
          <w:szCs w:val="22"/>
        </w:rPr>
        <w:t xml:space="preserve"> за 201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9</w:t>
      </w:r>
      <w:r w:rsidR="005E1B71" w:rsidRPr="00E02169">
        <w:rPr>
          <w:rFonts w:ascii="Arial" w:hAnsi="Arial" w:cs="Arial"/>
          <w:color w:val="FF0000"/>
          <w:sz w:val="22"/>
          <w:szCs w:val="22"/>
        </w:rPr>
        <w:t xml:space="preserve"> год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 xml:space="preserve"> 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и рассмотрены вопросы</w:t>
      </w:r>
      <w:r w:rsidR="00F42774">
        <w:rPr>
          <w:rFonts w:ascii="Arial" w:hAnsi="Arial" w:cs="Arial"/>
          <w:color w:val="FF0000"/>
          <w:sz w:val="22"/>
          <w:szCs w:val="22"/>
        </w:rPr>
        <w:t>,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 xml:space="preserve"> определенные планом работы на 2020 год, а именно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: «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 xml:space="preserve">Об утверждении 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О</w:t>
      </w:r>
      <w:r w:rsidR="005E1B71" w:rsidRPr="00E02169">
        <w:rPr>
          <w:rFonts w:ascii="Arial" w:hAnsi="Arial" w:cs="Arial"/>
          <w:color w:val="FF0000"/>
          <w:sz w:val="22"/>
          <w:szCs w:val="22"/>
        </w:rPr>
        <w:t>ткрыт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>ого</w:t>
      </w:r>
      <w:r w:rsidR="005E1B71" w:rsidRPr="00E02169">
        <w:rPr>
          <w:rFonts w:ascii="Arial" w:hAnsi="Arial" w:cs="Arial"/>
          <w:color w:val="FF0000"/>
          <w:sz w:val="22"/>
          <w:szCs w:val="22"/>
        </w:rPr>
        <w:t xml:space="preserve"> отчет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>а</w:t>
      </w:r>
      <w:r w:rsidR="005E1B71" w:rsidRPr="00E02169">
        <w:rPr>
          <w:rFonts w:ascii="Arial" w:hAnsi="Arial" w:cs="Arial"/>
          <w:color w:val="FF0000"/>
          <w:sz w:val="22"/>
          <w:szCs w:val="22"/>
        </w:rPr>
        <w:t xml:space="preserve">  областной организации профсоюза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 xml:space="preserve"> за 2019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>г.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 xml:space="preserve">», 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>«О</w:t>
      </w:r>
      <w:r w:rsidR="00FA06F9" w:rsidRPr="00E02169">
        <w:rPr>
          <w:rFonts w:ascii="Arial" w:hAnsi="Arial" w:cs="Arial"/>
          <w:color w:val="FF0000"/>
          <w:sz w:val="22"/>
          <w:szCs w:val="22"/>
        </w:rPr>
        <w:t>б исполнении профсоюзного бюджета за 201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9</w:t>
      </w:r>
      <w:r w:rsidR="0062515F">
        <w:rPr>
          <w:rFonts w:ascii="Arial" w:hAnsi="Arial" w:cs="Arial"/>
          <w:color w:val="FF0000"/>
          <w:sz w:val="22"/>
          <w:szCs w:val="22"/>
        </w:rPr>
        <w:t>г.»</w:t>
      </w:r>
      <w:r w:rsidR="00FA06F9" w:rsidRPr="00E02169">
        <w:rPr>
          <w:rFonts w:ascii="Arial" w:hAnsi="Arial" w:cs="Arial"/>
          <w:color w:val="FF0000"/>
          <w:sz w:val="22"/>
          <w:szCs w:val="22"/>
        </w:rPr>
        <w:t xml:space="preserve">, 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>«О</w:t>
      </w:r>
      <w:r w:rsidR="00FA06F9" w:rsidRPr="00E02169">
        <w:rPr>
          <w:rFonts w:ascii="Arial" w:hAnsi="Arial" w:cs="Arial"/>
          <w:color w:val="FF0000"/>
          <w:sz w:val="22"/>
          <w:szCs w:val="22"/>
        </w:rPr>
        <w:t xml:space="preserve"> соблюдении трудового законодательства в Г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Б</w:t>
      </w:r>
      <w:r w:rsidR="00FA06F9" w:rsidRPr="00E02169">
        <w:rPr>
          <w:rFonts w:ascii="Arial" w:hAnsi="Arial" w:cs="Arial"/>
          <w:color w:val="FF0000"/>
          <w:sz w:val="22"/>
          <w:szCs w:val="22"/>
        </w:rPr>
        <w:t xml:space="preserve">УЗ ЯО </w:t>
      </w:r>
      <w:r w:rsidR="00432861" w:rsidRPr="00E02169">
        <w:rPr>
          <w:rFonts w:ascii="Arial" w:hAnsi="Arial" w:cs="Arial"/>
          <w:color w:val="FF0000"/>
          <w:sz w:val="22"/>
          <w:szCs w:val="22"/>
        </w:rPr>
        <w:t>«Областная детская клиническая больница»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>».</w:t>
      </w:r>
      <w:r w:rsidR="00FA06F9" w:rsidRPr="00E02169">
        <w:rPr>
          <w:rFonts w:ascii="Arial" w:hAnsi="Arial" w:cs="Arial"/>
          <w:color w:val="FF0000"/>
          <w:sz w:val="22"/>
          <w:szCs w:val="22"/>
        </w:rPr>
        <w:t xml:space="preserve">   </w:t>
      </w:r>
      <w:r w:rsidR="003B7A2D" w:rsidRPr="00E02169">
        <w:rPr>
          <w:rFonts w:ascii="Arial" w:hAnsi="Arial" w:cs="Arial"/>
          <w:color w:val="FF0000"/>
          <w:sz w:val="22"/>
          <w:szCs w:val="22"/>
        </w:rPr>
        <w:t>Также обсуждал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>и</w:t>
      </w:r>
      <w:r w:rsidR="003B7A2D" w:rsidRPr="00E02169">
        <w:rPr>
          <w:rFonts w:ascii="Arial" w:hAnsi="Arial" w:cs="Arial"/>
          <w:color w:val="FF0000"/>
          <w:sz w:val="22"/>
          <w:szCs w:val="22"/>
        </w:rPr>
        <w:t xml:space="preserve">сь 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>проблем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>ы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 xml:space="preserve"> финансового обеспечения медицинских организаций</w:t>
      </w:r>
      <w:r w:rsidR="00BC2041" w:rsidRPr="00E02169">
        <w:rPr>
          <w:rFonts w:ascii="Arial" w:hAnsi="Arial" w:cs="Arial"/>
          <w:color w:val="FF0000"/>
          <w:sz w:val="22"/>
          <w:szCs w:val="22"/>
        </w:rPr>
        <w:t>.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 xml:space="preserve"> </w:t>
      </w:r>
      <w:r w:rsidR="00BC2041" w:rsidRPr="00E02169">
        <w:rPr>
          <w:rFonts w:ascii="Arial" w:hAnsi="Arial" w:cs="Arial"/>
          <w:color w:val="FF0000"/>
          <w:sz w:val="22"/>
          <w:szCs w:val="22"/>
        </w:rPr>
        <w:t>П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 xml:space="preserve">ринято решение направить обращение Губернатору Ярославской области 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 xml:space="preserve">  и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 xml:space="preserve"> депутатам </w:t>
      </w:r>
      <w:r w:rsidR="00BC2041" w:rsidRPr="00E02169">
        <w:rPr>
          <w:rFonts w:ascii="Arial" w:hAnsi="Arial" w:cs="Arial"/>
          <w:color w:val="FF0000"/>
          <w:sz w:val="22"/>
          <w:szCs w:val="22"/>
        </w:rPr>
        <w:t xml:space="preserve">Ярославской 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>областной думы</w:t>
      </w:r>
      <w:r w:rsidR="00BC2041" w:rsidRPr="00E02169">
        <w:rPr>
          <w:rFonts w:ascii="Arial" w:hAnsi="Arial" w:cs="Arial"/>
          <w:color w:val="FF0000"/>
          <w:sz w:val="22"/>
          <w:szCs w:val="22"/>
        </w:rPr>
        <w:t xml:space="preserve"> о необходимости выделения дополнительных 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 xml:space="preserve"> финанс</w:t>
      </w:r>
      <w:r w:rsidR="00BC2041" w:rsidRPr="00E02169">
        <w:rPr>
          <w:rFonts w:ascii="Arial" w:hAnsi="Arial" w:cs="Arial"/>
          <w:color w:val="FF0000"/>
          <w:sz w:val="22"/>
          <w:szCs w:val="22"/>
        </w:rPr>
        <w:t xml:space="preserve">овых средств из областного бюджета </w:t>
      </w:r>
      <w:r w:rsidR="00BE1F61" w:rsidRPr="00E02169">
        <w:rPr>
          <w:rFonts w:ascii="Arial" w:hAnsi="Arial" w:cs="Arial"/>
          <w:color w:val="FF0000"/>
          <w:sz w:val="22"/>
          <w:szCs w:val="22"/>
        </w:rPr>
        <w:t>на здравоохранение.</w:t>
      </w:r>
      <w:r w:rsidR="00D11E00" w:rsidRPr="00E02169">
        <w:rPr>
          <w:rFonts w:ascii="Arial" w:hAnsi="Arial" w:cs="Arial"/>
          <w:color w:val="FF0000"/>
          <w:sz w:val="22"/>
          <w:szCs w:val="22"/>
        </w:rPr>
        <w:t xml:space="preserve"> </w:t>
      </w:r>
      <w:r w:rsidR="00BC2041" w:rsidRPr="00E02169">
        <w:rPr>
          <w:rFonts w:ascii="Arial" w:hAnsi="Arial" w:cs="Arial"/>
          <w:color w:val="FF0000"/>
          <w:sz w:val="22"/>
          <w:szCs w:val="22"/>
        </w:rPr>
        <w:t>Рассмотрены подготовительные</w:t>
      </w:r>
      <w:r w:rsidR="00BD0F6D" w:rsidRPr="00E02169">
        <w:rPr>
          <w:rFonts w:ascii="Arial" w:hAnsi="Arial" w:cs="Arial"/>
          <w:color w:val="FF0000"/>
          <w:sz w:val="22"/>
          <w:szCs w:val="22"/>
        </w:rPr>
        <w:t xml:space="preserve"> мероприятия по</w:t>
      </w:r>
      <w:r w:rsidR="00BC2041" w:rsidRPr="00E02169">
        <w:rPr>
          <w:rFonts w:ascii="Arial" w:hAnsi="Arial" w:cs="Arial"/>
          <w:color w:val="FF0000"/>
          <w:sz w:val="22"/>
          <w:szCs w:val="22"/>
        </w:rPr>
        <w:t xml:space="preserve"> </w:t>
      </w:r>
      <w:r w:rsidR="00E00354" w:rsidRPr="00E02169">
        <w:rPr>
          <w:rFonts w:ascii="Arial" w:hAnsi="Arial" w:cs="Arial"/>
          <w:color w:val="FF0000"/>
          <w:sz w:val="22"/>
          <w:szCs w:val="22"/>
        </w:rPr>
        <w:t>проведению</w:t>
      </w:r>
      <w:r w:rsidR="003B7A2D" w:rsidRPr="00E02169">
        <w:rPr>
          <w:rFonts w:ascii="Arial" w:hAnsi="Arial" w:cs="Arial"/>
          <w:color w:val="FF0000"/>
          <w:sz w:val="22"/>
          <w:szCs w:val="22"/>
        </w:rPr>
        <w:t xml:space="preserve"> физкультурно-оздор</w:t>
      </w:r>
      <w:r w:rsidR="00BD0F6D" w:rsidRPr="00E02169">
        <w:rPr>
          <w:rFonts w:ascii="Arial" w:hAnsi="Arial" w:cs="Arial"/>
          <w:color w:val="FF0000"/>
          <w:sz w:val="22"/>
          <w:szCs w:val="22"/>
        </w:rPr>
        <w:t xml:space="preserve">овительной </w:t>
      </w:r>
      <w:r w:rsidR="003B7A2D" w:rsidRPr="00E02169">
        <w:rPr>
          <w:rFonts w:ascii="Arial" w:hAnsi="Arial" w:cs="Arial"/>
          <w:color w:val="FF0000"/>
          <w:sz w:val="22"/>
          <w:szCs w:val="22"/>
        </w:rPr>
        <w:t>работ</w:t>
      </w:r>
      <w:r w:rsidR="00143034" w:rsidRPr="00E02169">
        <w:rPr>
          <w:rFonts w:ascii="Arial" w:hAnsi="Arial" w:cs="Arial"/>
          <w:color w:val="FF0000"/>
          <w:sz w:val="22"/>
          <w:szCs w:val="22"/>
        </w:rPr>
        <w:t>ы</w:t>
      </w:r>
      <w:r w:rsidR="003B7A2D" w:rsidRPr="00E02169">
        <w:rPr>
          <w:rFonts w:ascii="Arial" w:hAnsi="Arial" w:cs="Arial"/>
          <w:color w:val="FF0000"/>
          <w:sz w:val="22"/>
          <w:szCs w:val="22"/>
        </w:rPr>
        <w:t xml:space="preserve"> </w:t>
      </w:r>
      <w:r w:rsidR="00FA06F9" w:rsidRPr="00E02169">
        <w:rPr>
          <w:rFonts w:ascii="Arial" w:hAnsi="Arial" w:cs="Arial"/>
          <w:color w:val="FF0000"/>
          <w:sz w:val="22"/>
          <w:szCs w:val="22"/>
        </w:rPr>
        <w:t>на предстоящий период</w:t>
      </w:r>
      <w:r w:rsidR="00BD0F6D" w:rsidRPr="00E02169">
        <w:rPr>
          <w:rFonts w:ascii="Arial" w:hAnsi="Arial" w:cs="Arial"/>
          <w:color w:val="FF0000"/>
          <w:sz w:val="22"/>
          <w:szCs w:val="22"/>
        </w:rPr>
        <w:t>.</w:t>
      </w:r>
    </w:p>
    <w:p w:rsidR="00E02169" w:rsidRDefault="00E02169" w:rsidP="00E02169">
      <w:pPr>
        <w:rPr>
          <w:rFonts w:ascii="Arial" w:hAnsi="Arial" w:cs="Arial"/>
          <w:b/>
          <w:color w:val="FF0000"/>
          <w:sz w:val="22"/>
          <w:szCs w:val="22"/>
        </w:rPr>
      </w:pPr>
    </w:p>
    <w:p w:rsidR="0094032B" w:rsidRPr="00E02169" w:rsidRDefault="00E02169" w:rsidP="00E0216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4032B">
        <w:rPr>
          <w:noProof/>
        </w:rPr>
        <w:drawing>
          <wp:anchor distT="0" distB="0" distL="114300" distR="114300" simplePos="0" relativeHeight="251669504" behindDoc="0" locked="0" layoutInCell="1" allowOverlap="1" wp14:anchorId="3D181798" wp14:editId="604DF28A">
            <wp:simplePos x="0" y="0"/>
            <wp:positionH relativeFrom="margin">
              <wp:posOffset>49530</wp:posOffset>
            </wp:positionH>
            <wp:positionV relativeFrom="margin">
              <wp:posOffset>4038600</wp:posOffset>
            </wp:positionV>
            <wp:extent cx="2314575" cy="1857375"/>
            <wp:effectExtent l="0" t="0" r="9525" b="9525"/>
            <wp:wrapSquare wrapText="bothSides"/>
            <wp:docPr id="3" name="Рисунок 3" descr="C:\Users\user\AppData\Local\Microsoft\Windows\Temporary Internet Files\Content.Word\IMG_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36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2D4E" w:rsidRPr="0094032B">
        <w:rPr>
          <w:rFonts w:ascii="Arial" w:hAnsi="Arial" w:cs="Arial"/>
          <w:noProof/>
          <w:color w:val="365F91" w:themeColor="accent1" w:themeShade="BF"/>
          <w:sz w:val="22"/>
          <w:szCs w:val="22"/>
        </w:rPr>
        <w:t xml:space="preserve"> 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>1 февраля 2020 года в п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 xml:space="preserve">. </w:t>
      </w:r>
      <w:proofErr w:type="spellStart"/>
      <w:r w:rsidR="0094032B" w:rsidRPr="0094032B">
        <w:rPr>
          <w:rFonts w:ascii="Arial" w:hAnsi="Arial" w:cs="Arial"/>
          <w:color w:val="002060"/>
          <w:sz w:val="22"/>
          <w:szCs w:val="22"/>
        </w:rPr>
        <w:t>Яковлевское</w:t>
      </w:r>
      <w:proofErr w:type="spellEnd"/>
      <w:r w:rsidR="0094032B" w:rsidRPr="0094032B">
        <w:rPr>
          <w:rFonts w:ascii="Arial" w:hAnsi="Arial" w:cs="Arial"/>
          <w:color w:val="002060"/>
          <w:sz w:val="22"/>
          <w:szCs w:val="22"/>
        </w:rPr>
        <w:t xml:space="preserve"> состоялись лыжные 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>соревнования среди учреждений здравоохранения Ярославской об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>ласти.</w:t>
      </w:r>
      <w:r w:rsidR="0094032B">
        <w:rPr>
          <w:rFonts w:ascii="Arial" w:hAnsi="Arial" w:cs="Arial"/>
          <w:color w:val="002060"/>
          <w:sz w:val="22"/>
          <w:szCs w:val="22"/>
        </w:rPr>
        <w:t xml:space="preserve"> 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>В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 xml:space="preserve"> спортивном мероприятии приняли</w:t>
      </w:r>
      <w:r w:rsidR="0094032B">
        <w:rPr>
          <w:rFonts w:ascii="Arial" w:hAnsi="Arial" w:cs="Arial"/>
          <w:color w:val="002060"/>
          <w:sz w:val="22"/>
          <w:szCs w:val="22"/>
        </w:rPr>
        <w:t xml:space="preserve"> 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>участие  8 команд. Соревнования проходили в двух видах:</w:t>
      </w:r>
    </w:p>
    <w:p w:rsidR="0094032B" w:rsidRPr="0094032B" w:rsidRDefault="0094032B" w:rsidP="00E02169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94032B">
        <w:rPr>
          <w:rFonts w:ascii="Arial" w:hAnsi="Arial" w:cs="Arial"/>
          <w:color w:val="002060"/>
          <w:sz w:val="22"/>
          <w:szCs w:val="22"/>
        </w:rPr>
        <w:t xml:space="preserve">-индивидуального первенства среди мужчин и женщин. Возрастные группы: до 40 лет, 40-50 лет и старше 50 лет. Дистанция для </w:t>
      </w:r>
      <w:r w:rsidR="00E02169">
        <w:rPr>
          <w:rFonts w:ascii="Arial" w:hAnsi="Arial" w:cs="Arial"/>
          <w:color w:val="002060"/>
          <w:sz w:val="22"/>
          <w:szCs w:val="22"/>
        </w:rPr>
        <w:t>мужчин  3 км, для женщин 1,5 км</w:t>
      </w:r>
      <w:r w:rsidRPr="0094032B">
        <w:rPr>
          <w:rFonts w:ascii="Arial" w:hAnsi="Arial" w:cs="Arial"/>
          <w:color w:val="002060"/>
          <w:sz w:val="22"/>
          <w:szCs w:val="22"/>
        </w:rPr>
        <w:t>;</w:t>
      </w:r>
    </w:p>
    <w:p w:rsidR="0094032B" w:rsidRPr="0094032B" w:rsidRDefault="00E02169" w:rsidP="00E02169">
      <w:p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-</w:t>
      </w:r>
      <w:r w:rsidR="0094032B" w:rsidRPr="0094032B">
        <w:rPr>
          <w:rFonts w:ascii="Arial" w:hAnsi="Arial" w:cs="Arial"/>
          <w:color w:val="002060"/>
          <w:sz w:val="22"/>
          <w:szCs w:val="22"/>
        </w:rPr>
        <w:t>лыжной эстафеты среди команд. Дистанция 1 км для каждого участника.</w:t>
      </w:r>
    </w:p>
    <w:p w:rsidR="0094032B" w:rsidRPr="0094032B" w:rsidRDefault="0094032B" w:rsidP="00E02169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94032B">
        <w:rPr>
          <w:rFonts w:ascii="Arial" w:hAnsi="Arial" w:cs="Arial"/>
          <w:bCs/>
          <w:color w:val="002060"/>
          <w:sz w:val="22"/>
          <w:szCs w:val="22"/>
        </w:rPr>
        <w:t>По результатам</w:t>
      </w:r>
      <w:r w:rsidR="00F42774" w:rsidRPr="00F42774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Pr="0094032B">
        <w:rPr>
          <w:rFonts w:ascii="Arial" w:hAnsi="Arial" w:cs="Arial"/>
          <w:bCs/>
          <w:color w:val="002060"/>
          <w:sz w:val="22"/>
          <w:szCs w:val="22"/>
        </w:rPr>
        <w:t>лыжной эстафеты среди команд 1 место заняла команда</w:t>
      </w:r>
      <w:r w:rsidRPr="0094032B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94032B">
        <w:rPr>
          <w:rFonts w:ascii="Arial" w:hAnsi="Arial" w:cs="Arial"/>
          <w:color w:val="002060"/>
          <w:sz w:val="22"/>
          <w:szCs w:val="22"/>
        </w:rPr>
        <w:t>Тутаевской</w:t>
      </w:r>
      <w:proofErr w:type="spellEnd"/>
      <w:r w:rsidRPr="0094032B">
        <w:rPr>
          <w:rFonts w:ascii="Arial" w:hAnsi="Arial" w:cs="Arial"/>
          <w:color w:val="002060"/>
          <w:sz w:val="22"/>
          <w:szCs w:val="22"/>
        </w:rPr>
        <w:t xml:space="preserve"> ЦРБ ,  I</w:t>
      </w:r>
      <w:r w:rsidRPr="0094032B">
        <w:rPr>
          <w:rFonts w:ascii="Arial" w:hAnsi="Arial" w:cs="Arial"/>
          <w:color w:val="002060"/>
          <w:sz w:val="22"/>
          <w:szCs w:val="22"/>
          <w:lang w:val="en-US"/>
        </w:rPr>
        <w:t>I</w:t>
      </w:r>
      <w:r w:rsidRPr="0094032B">
        <w:rPr>
          <w:rFonts w:ascii="Arial" w:hAnsi="Arial" w:cs="Arial"/>
          <w:color w:val="002060"/>
          <w:sz w:val="22"/>
          <w:szCs w:val="22"/>
        </w:rPr>
        <w:t xml:space="preserve"> место у Областной  психиатрической больницы и  </w:t>
      </w:r>
      <w:r w:rsidRPr="0094032B">
        <w:rPr>
          <w:rFonts w:ascii="Arial" w:hAnsi="Arial" w:cs="Arial"/>
          <w:color w:val="002060"/>
          <w:sz w:val="22"/>
          <w:szCs w:val="22"/>
          <w:lang w:val="en-US"/>
        </w:rPr>
        <w:t>I</w:t>
      </w:r>
      <w:r w:rsidRPr="0094032B">
        <w:rPr>
          <w:rFonts w:ascii="Arial" w:hAnsi="Arial" w:cs="Arial"/>
          <w:color w:val="002060"/>
          <w:sz w:val="22"/>
          <w:szCs w:val="22"/>
        </w:rPr>
        <w:t>II место</w:t>
      </w:r>
      <w:r>
        <w:rPr>
          <w:rFonts w:ascii="Arial" w:hAnsi="Arial" w:cs="Arial"/>
          <w:color w:val="002060"/>
          <w:sz w:val="22"/>
          <w:szCs w:val="22"/>
        </w:rPr>
        <w:t xml:space="preserve"> заняла </w:t>
      </w:r>
      <w:r w:rsidRPr="0094032B">
        <w:rPr>
          <w:rFonts w:ascii="Arial" w:hAnsi="Arial" w:cs="Arial"/>
          <w:color w:val="002060"/>
          <w:sz w:val="22"/>
          <w:szCs w:val="22"/>
        </w:rPr>
        <w:t>Областная клиническая больница.</w:t>
      </w:r>
    </w:p>
    <w:p w:rsidR="00E02169" w:rsidRDefault="00E02169" w:rsidP="00E02169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E02169" w:rsidRDefault="008B56E2" w:rsidP="00E0216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ru-RU"/>
        </w:rPr>
        <w:t xml:space="preserve"> </w:t>
      </w:r>
      <w:r w:rsidR="00E02169" w:rsidRPr="00E02169">
        <w:rPr>
          <w:noProof/>
          <w:color w:val="00B050"/>
          <w:lang w:eastAsia="ru-RU"/>
        </w:rPr>
        <w:drawing>
          <wp:anchor distT="0" distB="0" distL="114300" distR="114300" simplePos="0" relativeHeight="251670528" behindDoc="0" locked="0" layoutInCell="1" allowOverlap="1" wp14:anchorId="25813E53" wp14:editId="6A40BF48">
            <wp:simplePos x="0" y="0"/>
            <wp:positionH relativeFrom="column">
              <wp:posOffset>4945380</wp:posOffset>
            </wp:positionH>
            <wp:positionV relativeFrom="paragraph">
              <wp:posOffset>52705</wp:posOffset>
            </wp:positionV>
            <wp:extent cx="1971675" cy="1676400"/>
            <wp:effectExtent l="0" t="0" r="9525" b="0"/>
            <wp:wrapSquare wrapText="bothSides"/>
            <wp:docPr id="7" name="Рисунок 7" descr="C:\Users\user\AppData\Local\Microsoft\Windows\Temporary Internet Files\Content.Word\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00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69" w:rsidRPr="00E02169">
        <w:rPr>
          <w:rFonts w:ascii="Arial" w:hAnsi="Arial" w:cs="Arial"/>
          <w:color w:val="00B050"/>
          <w:sz w:val="22"/>
          <w:szCs w:val="22"/>
        </w:rPr>
        <w:t>Лучшая проп</w:t>
      </w:r>
      <w:r w:rsidR="00E02169">
        <w:rPr>
          <w:rFonts w:ascii="Arial" w:hAnsi="Arial" w:cs="Arial"/>
          <w:color w:val="00B050"/>
          <w:sz w:val="22"/>
          <w:szCs w:val="22"/>
        </w:rPr>
        <w:t xml:space="preserve">аганда здорового образа жизни </w:t>
      </w:r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это занятия физкультурой и спортом. </w:t>
      </w:r>
      <w:r w:rsidR="00E02169" w:rsidRPr="00E02169">
        <w:rPr>
          <w:rFonts w:ascii="Arial" w:hAnsi="Arial" w:cs="Arial"/>
          <w:color w:val="00B050"/>
          <w:sz w:val="22"/>
          <w:szCs w:val="22"/>
        </w:rPr>
        <w:t>«День здоровья»</w:t>
      </w:r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 </w:t>
      </w:r>
      <w:r w:rsidR="00E02169" w:rsidRPr="00E02169">
        <w:rPr>
          <w:rFonts w:ascii="Arial" w:hAnsi="Arial" w:cs="Arial"/>
          <w:color w:val="00B050"/>
          <w:sz w:val="22"/>
          <w:szCs w:val="22"/>
        </w:rPr>
        <w:t>п</w:t>
      </w:r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од таким девизом 22 февраля 2020 года на базе санатория  имени Воровского прошли  спортивные соревнования  среди </w:t>
      </w:r>
      <w:r w:rsidR="00F42774">
        <w:rPr>
          <w:rFonts w:ascii="Arial" w:hAnsi="Arial" w:cs="Arial"/>
          <w:color w:val="00B050"/>
          <w:sz w:val="22"/>
          <w:szCs w:val="22"/>
        </w:rPr>
        <w:t xml:space="preserve">медицинских </w:t>
      </w:r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организаций Ярославской области. Одиннадцать команд  вышли на старт, чтобы показать свои навыки в ловкости и быстроте. Кроме спортивных испытаний, участникам предстояло проявить свои творческие способности - выступить с приветствием, </w:t>
      </w:r>
      <w:r w:rsidR="00F42774">
        <w:rPr>
          <w:rFonts w:ascii="Arial" w:hAnsi="Arial" w:cs="Arial"/>
          <w:color w:val="00B050"/>
          <w:sz w:val="22"/>
          <w:szCs w:val="22"/>
        </w:rPr>
        <w:t>представить</w:t>
      </w:r>
      <w:bookmarkStart w:id="0" w:name="_GoBack"/>
      <w:bookmarkEnd w:id="0"/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 самодельную куклу «Маслениц</w:t>
      </w:r>
      <w:r w:rsidR="00E02169">
        <w:rPr>
          <w:rFonts w:ascii="Arial" w:hAnsi="Arial" w:cs="Arial"/>
          <w:color w:val="00B050"/>
          <w:sz w:val="22"/>
          <w:szCs w:val="22"/>
        </w:rPr>
        <w:t>а</w:t>
      </w:r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» и поздравить мужчин с Днем защитника Отечества. По итогам всех  соревнований и конкурсов победителем стала команда </w:t>
      </w:r>
      <w:proofErr w:type="spellStart"/>
      <w:r w:rsidR="00E02169" w:rsidRPr="00E02169">
        <w:rPr>
          <w:rFonts w:ascii="Arial" w:hAnsi="Arial" w:cs="Arial"/>
          <w:color w:val="00B050"/>
          <w:sz w:val="22"/>
          <w:szCs w:val="22"/>
        </w:rPr>
        <w:t>Тутаевской</w:t>
      </w:r>
      <w:proofErr w:type="spellEnd"/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 ЦРБ, 2 место заняла коман</w:t>
      </w:r>
      <w:r w:rsidR="00E02169" w:rsidRPr="00E02169">
        <w:rPr>
          <w:rFonts w:ascii="Times New Roman" w:hAnsi="Times New Roman" w:cs="Times New Roman"/>
          <w:color w:val="00B050"/>
          <w:sz w:val="28"/>
          <w:szCs w:val="28"/>
        </w:rPr>
        <w:t xml:space="preserve">да </w:t>
      </w:r>
      <w:proofErr w:type="spellStart"/>
      <w:r w:rsidR="00E02169" w:rsidRPr="00E02169">
        <w:rPr>
          <w:rFonts w:ascii="Arial" w:hAnsi="Arial" w:cs="Arial"/>
          <w:color w:val="00B050"/>
          <w:sz w:val="22"/>
          <w:szCs w:val="22"/>
        </w:rPr>
        <w:t>Угличской</w:t>
      </w:r>
      <w:proofErr w:type="spellEnd"/>
      <w:r w:rsidR="00E02169" w:rsidRPr="00E02169">
        <w:rPr>
          <w:rFonts w:ascii="Arial" w:hAnsi="Arial" w:cs="Arial"/>
          <w:color w:val="00B050"/>
          <w:sz w:val="22"/>
          <w:szCs w:val="22"/>
        </w:rPr>
        <w:t xml:space="preserve"> ЦРБ и 3 место Центр гигиены и эпидемиологии в ЯО</w:t>
      </w:r>
      <w:r w:rsidR="00E02169" w:rsidRPr="00E02169">
        <w:rPr>
          <w:rFonts w:ascii="Arial" w:hAnsi="Arial" w:cs="Arial"/>
          <w:sz w:val="22"/>
          <w:szCs w:val="22"/>
        </w:rPr>
        <w:t>.</w:t>
      </w:r>
    </w:p>
    <w:p w:rsidR="00920337" w:rsidRPr="00E02169" w:rsidRDefault="00920337" w:rsidP="00E02169">
      <w:pPr>
        <w:jc w:val="both"/>
        <w:rPr>
          <w:rFonts w:ascii="Arial" w:hAnsi="Arial" w:cs="Arial"/>
          <w:b/>
          <w:sz w:val="22"/>
          <w:szCs w:val="22"/>
        </w:rPr>
      </w:pPr>
    </w:p>
    <w:p w:rsidR="00920337" w:rsidRPr="00920337" w:rsidRDefault="00920337" w:rsidP="00920337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2181225" cy="1905000"/>
            <wp:effectExtent l="0" t="0" r="9525" b="0"/>
            <wp:wrapSquare wrapText="bothSides"/>
            <wp:docPr id="8" name="Рисунок 8" descr="C:\Users\user\AppData\Local\Microsoft\Windows\Temporary Internet Files\Content.Word\IMG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1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E2">
        <w:rPr>
          <w:noProof/>
          <w:lang w:eastAsia="ru-RU"/>
        </w:rPr>
        <w:t xml:space="preserve"> </w:t>
      </w:r>
      <w:r w:rsidRPr="00920337">
        <w:rPr>
          <w:rFonts w:ascii="Arial" w:hAnsi="Arial" w:cs="Arial"/>
          <w:color w:val="7030A0"/>
          <w:sz w:val="22"/>
          <w:szCs w:val="22"/>
        </w:rPr>
        <w:t>29 февраля 2020  прошли состязания «Зимние игры и забавы»  среди медицинских учреждений Ярославской области. Около 400 человек собрались в этот день  в санатории Сосновы бор, чтобы</w:t>
      </w:r>
      <w:r w:rsidR="00B077BA">
        <w:rPr>
          <w:rFonts w:ascii="Arial" w:hAnsi="Arial" w:cs="Arial"/>
          <w:color w:val="7030A0"/>
          <w:sz w:val="22"/>
          <w:szCs w:val="22"/>
        </w:rPr>
        <w:t xml:space="preserve"> </w:t>
      </w:r>
      <w:r w:rsidRPr="00920337">
        <w:rPr>
          <w:rFonts w:ascii="Arial" w:hAnsi="Arial" w:cs="Arial"/>
          <w:color w:val="7030A0"/>
          <w:sz w:val="22"/>
          <w:szCs w:val="22"/>
        </w:rPr>
        <w:t xml:space="preserve"> поддержать свои команды и просто интересно провести время. Участниками стали 18 команд. Им предстояло пройти 4 этапа: «Ледовая переправа», «Саночники», «Лыжники», «Биатлон»</w:t>
      </w:r>
      <w:proofErr w:type="gramStart"/>
      <w:r w:rsidRPr="00920337">
        <w:rPr>
          <w:rFonts w:ascii="Arial" w:hAnsi="Arial" w:cs="Arial"/>
          <w:color w:val="7030A0"/>
          <w:sz w:val="22"/>
          <w:szCs w:val="22"/>
        </w:rPr>
        <w:t>.</w:t>
      </w:r>
      <w:proofErr w:type="gramEnd"/>
      <w:r w:rsidRPr="00920337">
        <w:rPr>
          <w:rFonts w:ascii="Arial" w:hAnsi="Arial" w:cs="Arial"/>
          <w:color w:val="7030A0"/>
          <w:sz w:val="22"/>
          <w:szCs w:val="22"/>
        </w:rPr>
        <w:t xml:space="preserve"> </w:t>
      </w:r>
      <w:r w:rsidR="0062515F">
        <w:rPr>
          <w:rFonts w:ascii="Arial" w:hAnsi="Arial" w:cs="Arial"/>
          <w:color w:val="7030A0"/>
          <w:sz w:val="22"/>
          <w:szCs w:val="22"/>
        </w:rPr>
        <w:t>П</w:t>
      </w:r>
      <w:r w:rsidRPr="00920337">
        <w:rPr>
          <w:rFonts w:ascii="Arial" w:hAnsi="Arial" w:cs="Arial"/>
          <w:color w:val="7030A0"/>
          <w:sz w:val="22"/>
          <w:szCs w:val="22"/>
        </w:rPr>
        <w:t xml:space="preserve">о итогам всех состязаний первое место заняла команда «Станции скорой медицинской помощи и Центра медицины катастроф», второе место у </w:t>
      </w:r>
      <w:proofErr w:type="spellStart"/>
      <w:r w:rsidRPr="00920337">
        <w:rPr>
          <w:rFonts w:ascii="Arial" w:hAnsi="Arial" w:cs="Arial"/>
          <w:color w:val="7030A0"/>
          <w:sz w:val="22"/>
          <w:szCs w:val="22"/>
        </w:rPr>
        <w:t>Тутаевской</w:t>
      </w:r>
      <w:proofErr w:type="spellEnd"/>
      <w:r w:rsidRPr="00920337">
        <w:rPr>
          <w:rFonts w:ascii="Arial" w:hAnsi="Arial" w:cs="Arial"/>
          <w:color w:val="7030A0"/>
          <w:sz w:val="22"/>
          <w:szCs w:val="22"/>
        </w:rPr>
        <w:t xml:space="preserve"> ЦРБ, третье место заняла команда студентов из Ярославского государственного медицинского университета.  </w:t>
      </w:r>
    </w:p>
    <w:p w:rsidR="004E133C" w:rsidRDefault="004E133C" w:rsidP="00FC140C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sectPr w:rsidR="004E133C" w:rsidSect="0094032B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14813"/>
    <w:rsid w:val="00070790"/>
    <w:rsid w:val="000B6AD5"/>
    <w:rsid w:val="00112E60"/>
    <w:rsid w:val="00143034"/>
    <w:rsid w:val="001572CE"/>
    <w:rsid w:val="002C0279"/>
    <w:rsid w:val="002D5518"/>
    <w:rsid w:val="00310BA8"/>
    <w:rsid w:val="00396070"/>
    <w:rsid w:val="003B7A2D"/>
    <w:rsid w:val="003F18C5"/>
    <w:rsid w:val="0040109D"/>
    <w:rsid w:val="004033AA"/>
    <w:rsid w:val="00410386"/>
    <w:rsid w:val="00432861"/>
    <w:rsid w:val="00461768"/>
    <w:rsid w:val="00497BD8"/>
    <w:rsid w:val="004E133C"/>
    <w:rsid w:val="00560A6C"/>
    <w:rsid w:val="00582D4E"/>
    <w:rsid w:val="00591742"/>
    <w:rsid w:val="005E1B71"/>
    <w:rsid w:val="0062515F"/>
    <w:rsid w:val="00632F9C"/>
    <w:rsid w:val="007A157A"/>
    <w:rsid w:val="007B146D"/>
    <w:rsid w:val="007F6E30"/>
    <w:rsid w:val="0088453E"/>
    <w:rsid w:val="0088536F"/>
    <w:rsid w:val="008B56E2"/>
    <w:rsid w:val="008D7C4C"/>
    <w:rsid w:val="009029EC"/>
    <w:rsid w:val="00920337"/>
    <w:rsid w:val="0094032B"/>
    <w:rsid w:val="00993599"/>
    <w:rsid w:val="00A03B99"/>
    <w:rsid w:val="00AB20E5"/>
    <w:rsid w:val="00AD04C3"/>
    <w:rsid w:val="00AE3187"/>
    <w:rsid w:val="00B077BA"/>
    <w:rsid w:val="00B17F39"/>
    <w:rsid w:val="00B60C19"/>
    <w:rsid w:val="00B60DC7"/>
    <w:rsid w:val="00B60FD9"/>
    <w:rsid w:val="00B648FE"/>
    <w:rsid w:val="00BA2668"/>
    <w:rsid w:val="00BC2041"/>
    <w:rsid w:val="00BD0F6D"/>
    <w:rsid w:val="00BE1F61"/>
    <w:rsid w:val="00BF300C"/>
    <w:rsid w:val="00C458F6"/>
    <w:rsid w:val="00D11492"/>
    <w:rsid w:val="00D11E00"/>
    <w:rsid w:val="00D2060A"/>
    <w:rsid w:val="00D3462F"/>
    <w:rsid w:val="00DB0759"/>
    <w:rsid w:val="00DF1906"/>
    <w:rsid w:val="00E00354"/>
    <w:rsid w:val="00E02169"/>
    <w:rsid w:val="00E65AFF"/>
    <w:rsid w:val="00E74BA2"/>
    <w:rsid w:val="00E9615F"/>
    <w:rsid w:val="00F26B4C"/>
    <w:rsid w:val="00F42774"/>
    <w:rsid w:val="00FA06F9"/>
    <w:rsid w:val="00FB20DB"/>
    <w:rsid w:val="00FC140C"/>
    <w:rsid w:val="00FC2495"/>
    <w:rsid w:val="00FD2DF4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A1FF-8F4B-406E-9980-6401D64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2020-03-11T09:12:00Z</cp:lastPrinted>
  <dcterms:created xsi:type="dcterms:W3CDTF">2020-03-11T08:44:00Z</dcterms:created>
  <dcterms:modified xsi:type="dcterms:W3CDTF">2020-03-11T09:21:00Z</dcterms:modified>
</cp:coreProperties>
</file>